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F621D2">
        <w:rPr>
          <w:b/>
          <w:noProof/>
          <w:sz w:val="24"/>
        </w:rPr>
        <w:t>#100</w:t>
      </w:r>
      <w:r w:rsidR="00D61FDA">
        <w:rPr>
          <w:b/>
          <w:noProof/>
          <w:sz w:val="24"/>
        </w:rPr>
        <w:t>-</w:t>
      </w:r>
      <w:r w:rsidR="00FA789E">
        <w:rPr>
          <w:b/>
          <w:noProof/>
          <w:sz w:val="24"/>
        </w:rPr>
        <w:t>e</w:t>
      </w:r>
      <w:r w:rsidRPr="007A171D">
        <w:rPr>
          <w:b/>
          <w:noProof/>
          <w:sz w:val="24"/>
        </w:rPr>
        <w:tab/>
      </w:r>
      <w:r w:rsidR="00DC57F0" w:rsidRPr="00DC57F0">
        <w:rPr>
          <w:b/>
          <w:noProof/>
          <w:sz w:val="24"/>
        </w:rPr>
        <w:t>R4-2113895</w:t>
      </w:r>
    </w:p>
    <w:p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 xml:space="preserve">Electronic Meeting, </w:t>
      </w:r>
      <w:r w:rsidR="00F621D2" w:rsidRPr="00F621D2">
        <w:rPr>
          <w:rFonts w:eastAsia="宋体"/>
          <w:b/>
          <w:sz w:val="24"/>
          <w:szCs w:val="24"/>
          <w:lang w:eastAsia="zh-CN"/>
        </w:rPr>
        <w:t>August 16-27, 2021</w:t>
      </w:r>
    </w:p>
    <w:p w:rsidR="00233E8F" w:rsidRPr="004D1211" w:rsidRDefault="00233E8F" w:rsidP="005B1EEE">
      <w:pPr>
        <w:tabs>
          <w:tab w:val="left" w:pos="2820"/>
        </w:tabs>
        <w:spacing w:after="120"/>
        <w:ind w:left="1985" w:hanging="1985"/>
        <w:rPr>
          <w:rFonts w:ascii="Arial" w:hAnsi="Arial" w:cs="Arial"/>
          <w:b/>
          <w:lang w:eastAsia="ko-KR"/>
        </w:rPr>
      </w:pPr>
    </w:p>
    <w:p w:rsidR="00FD6540" w:rsidRPr="00854B15" w:rsidRDefault="00FD6540" w:rsidP="00FD6540">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2228FA" w:rsidRPr="002228FA">
        <w:rPr>
          <w:rFonts w:ascii="Arial" w:hAnsi="Arial" w:cs="Arial"/>
          <w:lang w:val="en-US"/>
        </w:rPr>
        <w:t>R17 Simultaneous RxTx and NW condition</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DC57F0" w:rsidRPr="00DC57F0">
        <w:rPr>
          <w:rFonts w:ascii="Arial" w:hAnsi="Arial" w:cs="Arial"/>
          <w:b/>
          <w:lang w:val="en-US"/>
        </w:rPr>
        <w:t>8.43.2</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bookmarkStart w:id="0" w:name="_GoBack"/>
      <w:bookmarkEnd w:id="0"/>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31283A" w:rsidRDefault="00B435C2" w:rsidP="00404B1F">
      <w:pPr>
        <w:jc w:val="both"/>
        <w:rPr>
          <w:rFonts w:eastAsia="宋体"/>
          <w:lang w:eastAsia="zh-CN"/>
        </w:rPr>
      </w:pPr>
      <w:r>
        <w:rPr>
          <w:rFonts w:eastAsia="宋体" w:hint="eastAsia"/>
          <w:lang w:eastAsia="zh-CN"/>
        </w:rPr>
        <w:t>T</w:t>
      </w:r>
      <w:r>
        <w:rPr>
          <w:rFonts w:eastAsia="宋体"/>
          <w:lang w:eastAsia="zh-CN"/>
        </w:rPr>
        <w:t xml:space="preserve">he relation between simultaneous RxTx capability and NW sync/async condition was brought up in last RAN4 meeting, and </w:t>
      </w:r>
      <w:r w:rsidR="00CD3ED8">
        <w:rPr>
          <w:rFonts w:eastAsia="宋体"/>
          <w:lang w:eastAsia="zh-CN"/>
        </w:rPr>
        <w:t>WF [1] was agreed.</w:t>
      </w:r>
      <w:r w:rsidR="00E1517B">
        <w:rPr>
          <w:rFonts w:eastAsia="宋体"/>
          <w:lang w:eastAsia="zh-CN"/>
        </w:rPr>
        <w:t xml:space="preserve"> This paper share some views on </w:t>
      </w:r>
      <w:r w:rsidR="00F62D77">
        <w:rPr>
          <w:rFonts w:eastAsia="宋体"/>
          <w:lang w:eastAsia="zh-CN"/>
        </w:rPr>
        <w:t>the handling of UE that are not capable of simultaneous RxTx.</w:t>
      </w:r>
    </w:p>
    <w:p w:rsidR="000254DA" w:rsidRDefault="000254DA" w:rsidP="00404B1F">
      <w:pPr>
        <w:jc w:val="both"/>
        <w:rPr>
          <w:rFonts w:eastAsia="宋体"/>
          <w:lang w:eastAsia="zh-CN"/>
        </w:rPr>
      </w:pPr>
    </w:p>
    <w:tbl>
      <w:tblPr>
        <w:tblStyle w:val="ab"/>
        <w:tblW w:w="0" w:type="auto"/>
        <w:tblLook w:val="04A0" w:firstRow="1" w:lastRow="0" w:firstColumn="1" w:lastColumn="0" w:noHBand="0" w:noVBand="1"/>
      </w:tblPr>
      <w:tblGrid>
        <w:gridCol w:w="9855"/>
      </w:tblGrid>
      <w:tr w:rsidR="000254DA" w:rsidTr="000254DA">
        <w:tc>
          <w:tcPr>
            <w:tcW w:w="9855" w:type="dxa"/>
          </w:tcPr>
          <w:p w:rsidR="00755BB4" w:rsidRPr="000254DA" w:rsidRDefault="00975C30" w:rsidP="000254DA">
            <w:pPr>
              <w:numPr>
                <w:ilvl w:val="0"/>
                <w:numId w:val="31"/>
              </w:numPr>
              <w:tabs>
                <w:tab w:val="num" w:pos="720"/>
              </w:tabs>
              <w:jc w:val="both"/>
              <w:rPr>
                <w:rFonts w:eastAsia="宋体"/>
                <w:lang w:val="en-US" w:eastAsia="zh-CN"/>
              </w:rPr>
            </w:pPr>
            <w:r w:rsidRPr="000254DA">
              <w:rPr>
                <w:rFonts w:eastAsia="宋体"/>
                <w:lang w:val="en-US" w:eastAsia="zh-CN"/>
              </w:rPr>
              <w:t>The UE capability signaling for simultaneous Rx/Tx is separate from synchronous and asynchronous NR CA/DC network deployment</w:t>
            </w:r>
          </w:p>
          <w:p w:rsidR="00755BB4" w:rsidRPr="000254DA" w:rsidRDefault="00975C30" w:rsidP="000254DA">
            <w:pPr>
              <w:numPr>
                <w:ilvl w:val="1"/>
                <w:numId w:val="31"/>
              </w:numPr>
              <w:tabs>
                <w:tab w:val="num" w:pos="1440"/>
              </w:tabs>
              <w:jc w:val="both"/>
              <w:rPr>
                <w:rFonts w:eastAsia="宋体"/>
                <w:lang w:val="en-US" w:eastAsia="zh-CN"/>
              </w:rPr>
            </w:pPr>
            <w:r w:rsidRPr="000254DA">
              <w:rPr>
                <w:rFonts w:eastAsia="宋体"/>
                <w:lang w:val="en-US" w:eastAsia="zh-CN"/>
              </w:rPr>
              <w:t>This UE capability only shows whether UE is capable of simultaneous Rx/Tx and depends on UE implementation</w:t>
            </w:r>
          </w:p>
          <w:p w:rsidR="00755BB4" w:rsidRPr="000254DA" w:rsidRDefault="00975C30" w:rsidP="000254DA">
            <w:pPr>
              <w:numPr>
                <w:ilvl w:val="0"/>
                <w:numId w:val="31"/>
              </w:numPr>
              <w:tabs>
                <w:tab w:val="num" w:pos="720"/>
              </w:tabs>
              <w:jc w:val="both"/>
              <w:rPr>
                <w:rFonts w:eastAsia="宋体"/>
                <w:lang w:val="en-US" w:eastAsia="zh-CN"/>
              </w:rPr>
            </w:pPr>
            <w:r w:rsidRPr="000254DA">
              <w:rPr>
                <w:rFonts w:eastAsia="宋体"/>
                <w:lang w:val="en-US" w:eastAsia="zh-CN"/>
              </w:rPr>
              <w:t>Handling of UEs that are not capable of simultaneous Rx/Tx is up to the network scheduler</w:t>
            </w:r>
          </w:p>
          <w:p w:rsidR="000254DA" w:rsidRPr="000254DA" w:rsidRDefault="00975C30" w:rsidP="00404B1F">
            <w:pPr>
              <w:numPr>
                <w:ilvl w:val="1"/>
                <w:numId w:val="31"/>
              </w:numPr>
              <w:jc w:val="both"/>
              <w:rPr>
                <w:rFonts w:eastAsia="宋体"/>
                <w:lang w:val="en-US" w:eastAsia="zh-CN"/>
              </w:rPr>
            </w:pPr>
            <w:r w:rsidRPr="000254DA">
              <w:rPr>
                <w:rFonts w:eastAsia="宋体"/>
                <w:lang w:val="en-US" w:eastAsia="zh-CN"/>
              </w:rPr>
              <w:t>Whether RAN4 will introduce limitations on possible network configurations as a function of UE capability and sync/async scenario is FFS</w:t>
            </w:r>
          </w:p>
        </w:tc>
      </w:tr>
    </w:tbl>
    <w:p w:rsidR="000254DA" w:rsidRDefault="000254DA" w:rsidP="00404B1F">
      <w:pPr>
        <w:jc w:val="both"/>
        <w:rPr>
          <w:rFonts w:eastAsia="宋体"/>
          <w:lang w:eastAsia="zh-CN"/>
        </w:rPr>
      </w:pP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8313C1" w:rsidRDefault="00F62D77" w:rsidP="00404B1F">
      <w:pPr>
        <w:jc w:val="both"/>
        <w:rPr>
          <w:rFonts w:eastAsiaTheme="minorEastAsia"/>
          <w:lang w:val="en-US" w:eastAsia="zh-CN"/>
        </w:rPr>
      </w:pPr>
      <w:r>
        <w:rPr>
          <w:rFonts w:eastAsiaTheme="minorEastAsia" w:hint="eastAsia"/>
          <w:lang w:val="en-US" w:eastAsia="zh-CN"/>
        </w:rPr>
        <w:t>S</w:t>
      </w:r>
      <w:r>
        <w:rPr>
          <w:rFonts w:eastAsiaTheme="minorEastAsia"/>
          <w:lang w:val="en-US" w:eastAsia="zh-CN"/>
        </w:rPr>
        <w:t>imultaneous RxTx capability was introduced to indicate the capability of Tx and Rx capability in a band combination, and usually there is no relation to the NW sync/async</w:t>
      </w:r>
      <w:r w:rsidR="00E131FC">
        <w:rPr>
          <w:rFonts w:eastAsiaTheme="minorEastAsia"/>
          <w:lang w:val="en-US" w:eastAsia="zh-CN"/>
        </w:rPr>
        <w:t xml:space="preserve"> condition. In other words, worst case is assumed when considering the interference between bands. If a UE reporting the capability is </w:t>
      </w:r>
      <w:r w:rsidR="001C681C">
        <w:rPr>
          <w:rFonts w:eastAsiaTheme="minorEastAsia"/>
          <w:lang w:val="en-US" w:eastAsia="zh-CN"/>
        </w:rPr>
        <w:t>simultaneous RxTx in a band combination, then it means in any case the Tx and Rx can be done simultaneously. On the contrary, if UE reporting the simultaneous RxTx is not suppor</w:t>
      </w:r>
      <w:r w:rsidR="00BB31EC">
        <w:rPr>
          <w:rFonts w:eastAsiaTheme="minorEastAsia"/>
          <w:lang w:val="en-US" w:eastAsia="zh-CN"/>
        </w:rPr>
        <w:t xml:space="preserve">ted, then it means “not all the case” this simultaneous RxTx can be supported. However, in current scheme no more information is known in BS about the UE capability, this </w:t>
      </w:r>
      <w:r w:rsidR="004802CA">
        <w:rPr>
          <w:rFonts w:eastAsiaTheme="minorEastAsia"/>
          <w:lang w:val="en-US" w:eastAsia="zh-CN"/>
        </w:rPr>
        <w:t>leads to</w:t>
      </w:r>
      <w:r w:rsidR="00BB31EC">
        <w:rPr>
          <w:rFonts w:eastAsiaTheme="minorEastAsia"/>
          <w:lang w:val="en-US" w:eastAsia="zh-CN"/>
        </w:rPr>
        <w:t xml:space="preserve"> “all the case” cannot support simultaneous RxTx.</w:t>
      </w:r>
      <w:r w:rsidR="007911E1">
        <w:rPr>
          <w:rFonts w:eastAsiaTheme="minorEastAsia"/>
          <w:lang w:val="en-US" w:eastAsia="zh-CN"/>
        </w:rPr>
        <w:t xml:space="preserve"> And NW has to avoid this simultaneous RxTx in this band combination.</w:t>
      </w:r>
    </w:p>
    <w:p w:rsidR="003F3A8D" w:rsidRDefault="003F3A8D" w:rsidP="00404B1F">
      <w:pPr>
        <w:jc w:val="both"/>
        <w:rPr>
          <w:rFonts w:eastAsiaTheme="minorEastAsia"/>
          <w:lang w:val="en-US" w:eastAsia="zh-CN"/>
        </w:rPr>
      </w:pPr>
    </w:p>
    <w:p w:rsidR="003F3A8D" w:rsidRPr="00F62D77" w:rsidRDefault="003F3A8D" w:rsidP="00404B1F">
      <w:pPr>
        <w:jc w:val="both"/>
        <w:rPr>
          <w:rFonts w:eastAsiaTheme="minorEastAsia"/>
          <w:lang w:val="en-US" w:eastAsia="zh-CN"/>
        </w:rPr>
      </w:pPr>
      <w:r>
        <w:rPr>
          <w:rFonts w:eastAsiaTheme="minorEastAsia"/>
          <w:lang w:val="en-US" w:eastAsia="zh-CN"/>
        </w:rPr>
        <w:t>From above it can be seen that the simultaneous RxTx capability actually reflects the hardware capability like the filter rejection capability.</w:t>
      </w:r>
    </w:p>
    <w:p w:rsidR="00404B1F" w:rsidRPr="00404B1F" w:rsidRDefault="00404B1F" w:rsidP="00404B1F">
      <w:pPr>
        <w:jc w:val="both"/>
        <w:rPr>
          <w:lang w:val="en-US" w:eastAsia="zh-CN"/>
        </w:rPr>
      </w:pPr>
    </w:p>
    <w:p w:rsidR="008313C1" w:rsidRDefault="008313C1" w:rsidP="008313C1">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r w:rsidR="00881F6B">
        <w:rPr>
          <w:rFonts w:eastAsia="等线"/>
          <w:b/>
          <w:i/>
          <w:lang w:val="en-US" w:eastAsia="zh-CN"/>
        </w:rPr>
        <w:t>Supporting s</w:t>
      </w:r>
      <w:r w:rsidR="00881F6B" w:rsidRPr="00881F6B">
        <w:rPr>
          <w:rFonts w:eastAsia="等线"/>
          <w:b/>
          <w:i/>
          <w:lang w:val="en-US" w:eastAsia="zh-CN"/>
        </w:rPr>
        <w:t>imultaneous RxTx</w:t>
      </w:r>
      <w:r w:rsidR="00881F6B">
        <w:rPr>
          <w:rFonts w:eastAsia="等线"/>
          <w:b/>
          <w:i/>
          <w:lang w:val="en-US" w:eastAsia="zh-CN"/>
        </w:rPr>
        <w:t xml:space="preserve"> means in any case this capability is supported </w:t>
      </w:r>
      <w:r w:rsidR="00C316E6">
        <w:rPr>
          <w:rFonts w:eastAsia="等线"/>
          <w:b/>
          <w:i/>
          <w:lang w:val="en-US" w:eastAsia="zh-CN"/>
        </w:rPr>
        <w:t>and mainly represent the hardware capability in interference rejection</w:t>
      </w:r>
      <w:r w:rsidRPr="007C4612">
        <w:rPr>
          <w:rFonts w:eastAsia="等线"/>
          <w:b/>
          <w:i/>
          <w:lang w:val="en-US" w:eastAsia="zh-CN"/>
        </w:rPr>
        <w:t>.</w:t>
      </w:r>
    </w:p>
    <w:p w:rsidR="00490625" w:rsidRDefault="00490625" w:rsidP="00536BE1">
      <w:pPr>
        <w:jc w:val="both"/>
        <w:rPr>
          <w:rFonts w:eastAsia="宋体"/>
          <w:lang w:val="en-US" w:eastAsia="zh-CN"/>
        </w:rPr>
      </w:pPr>
    </w:p>
    <w:p w:rsidR="00A73BC6" w:rsidRDefault="00A73BC6" w:rsidP="00A73BC6">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r w:rsidR="00A7253A">
        <w:rPr>
          <w:rFonts w:eastAsia="等线"/>
          <w:b/>
          <w:i/>
          <w:lang w:val="en-US" w:eastAsia="zh-CN"/>
        </w:rPr>
        <w:t xml:space="preserve">In current scheme, </w:t>
      </w:r>
      <w:r w:rsidR="00B17F81">
        <w:rPr>
          <w:rFonts w:eastAsia="等线"/>
          <w:b/>
          <w:i/>
          <w:lang w:val="en-US" w:eastAsia="zh-CN"/>
        </w:rPr>
        <w:t>BS cannot schedule s</w:t>
      </w:r>
      <w:r w:rsidRPr="00881F6B">
        <w:rPr>
          <w:rFonts w:eastAsia="等线"/>
          <w:b/>
          <w:i/>
          <w:lang w:val="en-US" w:eastAsia="zh-CN"/>
        </w:rPr>
        <w:t>imultaneous RxTx</w:t>
      </w:r>
      <w:r>
        <w:rPr>
          <w:rFonts w:eastAsia="等线"/>
          <w:b/>
          <w:i/>
          <w:lang w:val="en-US" w:eastAsia="zh-CN"/>
        </w:rPr>
        <w:t xml:space="preserve"> in any case if UE doesn’t support S</w:t>
      </w:r>
      <w:r w:rsidRPr="00881F6B">
        <w:rPr>
          <w:rFonts w:eastAsia="等线"/>
          <w:b/>
          <w:i/>
          <w:lang w:val="en-US" w:eastAsia="zh-CN"/>
        </w:rPr>
        <w:t>imultaneous RxTx</w:t>
      </w:r>
      <w:r w:rsidRPr="007C4612">
        <w:rPr>
          <w:rFonts w:eastAsia="等线"/>
          <w:b/>
          <w:i/>
          <w:lang w:val="en-US" w:eastAsia="zh-CN"/>
        </w:rPr>
        <w:t>.</w:t>
      </w:r>
    </w:p>
    <w:p w:rsidR="00A73BC6" w:rsidRPr="00A73BC6" w:rsidRDefault="00A73BC6" w:rsidP="00536BE1">
      <w:pPr>
        <w:jc w:val="both"/>
        <w:rPr>
          <w:rFonts w:eastAsia="宋体"/>
          <w:lang w:val="en-US" w:eastAsia="zh-CN"/>
        </w:rPr>
      </w:pPr>
    </w:p>
    <w:p w:rsidR="00A73BC6" w:rsidRDefault="00A73BC6" w:rsidP="00536BE1">
      <w:pPr>
        <w:jc w:val="both"/>
        <w:rPr>
          <w:rFonts w:eastAsia="宋体"/>
          <w:lang w:val="en-US" w:eastAsia="zh-CN"/>
        </w:rPr>
      </w:pPr>
    </w:p>
    <w:p w:rsidR="00DE3B27" w:rsidRDefault="00DE3B27" w:rsidP="00536BE1">
      <w:pPr>
        <w:jc w:val="both"/>
        <w:rPr>
          <w:rFonts w:eastAsia="宋体"/>
          <w:lang w:val="en-US" w:eastAsia="zh-CN"/>
        </w:rPr>
      </w:pPr>
      <w:r>
        <w:rPr>
          <w:rFonts w:eastAsia="宋体" w:hint="eastAsia"/>
          <w:lang w:val="en-US" w:eastAsia="zh-CN"/>
        </w:rPr>
        <w:t>I</w:t>
      </w:r>
      <w:r>
        <w:rPr>
          <w:rFonts w:eastAsia="宋体"/>
          <w:lang w:val="en-US" w:eastAsia="zh-CN"/>
        </w:rPr>
        <w:t xml:space="preserve">n [2], </w:t>
      </w:r>
      <w:r w:rsidR="005E7D28">
        <w:rPr>
          <w:rFonts w:eastAsia="宋体"/>
          <w:lang w:val="en-US" w:eastAsia="zh-CN"/>
        </w:rPr>
        <w:t xml:space="preserve">the network condition of sync/async impacts to UE </w:t>
      </w:r>
      <w:r w:rsidR="00E9583D">
        <w:rPr>
          <w:rFonts w:eastAsia="宋体"/>
          <w:lang w:val="en-US" w:eastAsia="zh-CN"/>
        </w:rPr>
        <w:t>has been discussed especially the MRTD</w:t>
      </w:r>
      <w:r w:rsidR="003A73E6">
        <w:rPr>
          <w:rFonts w:eastAsia="宋体"/>
          <w:lang w:val="en-US" w:eastAsia="zh-CN"/>
        </w:rPr>
        <w:t xml:space="preserve"> impacts. </w:t>
      </w:r>
      <w:r w:rsidR="00C857B5">
        <w:rPr>
          <w:rFonts w:eastAsia="宋体"/>
          <w:lang w:val="en-US" w:eastAsia="zh-CN"/>
        </w:rPr>
        <w:t xml:space="preserve">In 38.133, the MRTD has been defined for different </w:t>
      </w:r>
      <w:r w:rsidR="005F3B65">
        <w:rPr>
          <w:rFonts w:eastAsia="宋体"/>
          <w:lang w:val="en-US" w:eastAsia="zh-CN"/>
        </w:rPr>
        <w:t>scenarios</w:t>
      </w:r>
      <w:r w:rsidR="00C857B5">
        <w:rPr>
          <w:rFonts w:eastAsia="宋体"/>
          <w:lang w:val="en-US" w:eastAsia="zh-CN"/>
        </w:rPr>
        <w:t xml:space="preserve">, and the value also spread from 3us to </w:t>
      </w:r>
      <w:r w:rsidR="005F3B65">
        <w:rPr>
          <w:rFonts w:eastAsia="宋体"/>
          <w:lang w:val="en-US" w:eastAsia="zh-CN"/>
        </w:rPr>
        <w:t>33us and 500us.</w:t>
      </w:r>
    </w:p>
    <w:p w:rsidR="00DE3B27" w:rsidRDefault="0017389F" w:rsidP="0017389F">
      <w:pPr>
        <w:jc w:val="center"/>
      </w:pPr>
      <w:r>
        <w:object w:dxaOrig="5025" w:dyaOrig="17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7pt;height:88.7pt" o:ole="">
            <v:imagedata r:id="rId8" o:title=""/>
          </v:shape>
          <o:OLEObject Type="Embed" ProgID="Visio.Drawing.15" ShapeID="_x0000_i1025" DrawAspect="Content" ObjectID="_1689789187" r:id="rId9"/>
        </w:object>
      </w:r>
    </w:p>
    <w:p w:rsidR="00777D10" w:rsidRPr="00EB4852" w:rsidRDefault="00777D10" w:rsidP="0017389F">
      <w:pPr>
        <w:jc w:val="center"/>
        <w:rPr>
          <w:rFonts w:eastAsia="宋体"/>
          <w:lang w:val="en-US" w:eastAsia="zh-CN"/>
        </w:rPr>
      </w:pPr>
      <w:r>
        <w:t>Figure 1 MRTD impact to UE interference</w:t>
      </w:r>
    </w:p>
    <w:p w:rsidR="002A00B7" w:rsidRDefault="002A00B7" w:rsidP="0058538C">
      <w:pPr>
        <w:ind w:left="1418" w:hangingChars="709" w:hanging="1418"/>
        <w:rPr>
          <w:rFonts w:eastAsia="等线"/>
          <w:lang w:val="en-US" w:eastAsia="zh-CN"/>
        </w:rPr>
      </w:pPr>
    </w:p>
    <w:p w:rsidR="00875B11" w:rsidRDefault="002A00B7" w:rsidP="00487E7A">
      <w:pPr>
        <w:rPr>
          <w:rFonts w:eastAsia="等线"/>
          <w:lang w:val="en-US" w:eastAsia="zh-CN"/>
        </w:rPr>
      </w:pPr>
      <w:r>
        <w:rPr>
          <w:rFonts w:eastAsia="等线" w:hint="eastAsia"/>
          <w:lang w:val="en-US" w:eastAsia="zh-CN"/>
        </w:rPr>
        <w:t>I</w:t>
      </w:r>
      <w:r>
        <w:rPr>
          <w:rFonts w:eastAsia="等线"/>
          <w:lang w:val="en-US" w:eastAsia="zh-CN"/>
        </w:rPr>
        <w:t xml:space="preserve">n ideal case, when the BS1 and BS2 are synchronized, and no time difference in arriving UE, then </w:t>
      </w:r>
      <w:r w:rsidR="00487E7A">
        <w:rPr>
          <w:rFonts w:eastAsia="等线"/>
          <w:lang w:val="en-US" w:eastAsia="zh-CN"/>
        </w:rPr>
        <w:t xml:space="preserve">for TDD/TDD combination, no interference exists. However, if the BS1 and BS2 synchronization is not guaranteed, </w:t>
      </w:r>
      <w:r w:rsidR="009255D9">
        <w:rPr>
          <w:rFonts w:eastAsia="等线"/>
          <w:lang w:val="en-US" w:eastAsia="zh-CN"/>
        </w:rPr>
        <w:t xml:space="preserve">and UE doesn’t support simultaneous RxTx, </w:t>
      </w:r>
      <w:r w:rsidR="00487E7A">
        <w:rPr>
          <w:rFonts w:eastAsia="等线"/>
          <w:lang w:val="en-US" w:eastAsia="zh-CN"/>
        </w:rPr>
        <w:t xml:space="preserve">the interference will increase with the increase of </w:t>
      </w:r>
      <w:r w:rsidR="00540513">
        <w:rPr>
          <w:rFonts w:eastAsia="等线"/>
          <w:lang w:val="en-US" w:eastAsia="zh-CN"/>
        </w:rPr>
        <w:t>time difference (MRTD) as shown in figure 2</w:t>
      </w:r>
      <w:r w:rsidR="00C41136">
        <w:rPr>
          <w:rFonts w:eastAsia="等线"/>
          <w:lang w:val="en-US" w:eastAsia="zh-CN"/>
        </w:rPr>
        <w:t>.</w:t>
      </w:r>
      <w:r w:rsidR="00B371FE">
        <w:rPr>
          <w:rFonts w:eastAsia="等线"/>
          <w:lang w:val="en-US" w:eastAsia="zh-CN"/>
        </w:rPr>
        <w:t xml:space="preserve"> Therefore, UE might ok with the 3us or 33us time difference with certain sacrifice of interference caused performance degradation, but not ok with 500us. </w:t>
      </w:r>
      <w:r w:rsidR="00661615">
        <w:rPr>
          <w:rFonts w:eastAsia="等线"/>
          <w:lang w:val="en-US" w:eastAsia="zh-CN"/>
        </w:rPr>
        <w:t xml:space="preserve">This means, for UE reporting not support simultaneous RxTx, there is possibility that </w:t>
      </w:r>
      <w:r w:rsidR="00661615">
        <w:rPr>
          <w:rFonts w:eastAsia="等线"/>
          <w:lang w:val="en-US" w:eastAsia="zh-CN"/>
        </w:rPr>
        <w:lastRenderedPageBreak/>
        <w:t>NW can still schedule both bands working under simultaneous RxTx scenario with necessary information provided by UE</w:t>
      </w:r>
      <w:r w:rsidR="00BD128C">
        <w:rPr>
          <w:rFonts w:eastAsia="等线"/>
          <w:lang w:val="en-US" w:eastAsia="zh-CN"/>
        </w:rPr>
        <w:t xml:space="preserve">, e.g. the NW sync/async condition </w:t>
      </w:r>
      <w:r w:rsidR="00E72632">
        <w:rPr>
          <w:rFonts w:eastAsia="等线"/>
          <w:lang w:val="en-US" w:eastAsia="zh-CN"/>
        </w:rPr>
        <w:t xml:space="preserve">together with applicable </w:t>
      </w:r>
      <w:r w:rsidR="00BD128C">
        <w:rPr>
          <w:rFonts w:eastAsia="等线"/>
          <w:lang w:val="en-US" w:eastAsia="zh-CN"/>
        </w:rPr>
        <w:t>simultaneous RxTx capability, etc</w:t>
      </w:r>
      <w:r w:rsidR="00661615">
        <w:rPr>
          <w:rFonts w:eastAsia="等线"/>
          <w:lang w:val="en-US" w:eastAsia="zh-CN"/>
        </w:rPr>
        <w:t>.</w:t>
      </w:r>
      <w:r w:rsidR="00E72632">
        <w:rPr>
          <w:rFonts w:eastAsia="等线"/>
          <w:lang w:val="en-US" w:eastAsia="zh-CN"/>
        </w:rPr>
        <w:t xml:space="preserve"> </w:t>
      </w:r>
    </w:p>
    <w:p w:rsidR="00875B11" w:rsidRDefault="00875B11" w:rsidP="00487E7A">
      <w:pPr>
        <w:rPr>
          <w:rFonts w:eastAsia="等线"/>
          <w:lang w:val="en-US" w:eastAsia="zh-CN"/>
        </w:rPr>
      </w:pPr>
    </w:p>
    <w:p w:rsidR="00DD2EB6" w:rsidRPr="002A00B7" w:rsidRDefault="00875B11" w:rsidP="00487E7A">
      <w:pPr>
        <w:rPr>
          <w:rFonts w:eastAsia="等线"/>
          <w:lang w:val="en-US" w:eastAsia="zh-CN"/>
        </w:rPr>
      </w:pPr>
      <w:r>
        <w:rPr>
          <w:rFonts w:eastAsia="等线"/>
          <w:lang w:val="en-US" w:eastAsia="zh-CN"/>
        </w:rPr>
        <w:t xml:space="preserve">Another aspect needs to be consider might be the performance gain </w:t>
      </w:r>
      <w:r w:rsidR="00E72632">
        <w:rPr>
          <w:rFonts w:eastAsia="等线"/>
          <w:lang w:val="en-US" w:eastAsia="zh-CN"/>
        </w:rPr>
        <w:t xml:space="preserve">of </w:t>
      </w:r>
      <w:r w:rsidR="007D54BA">
        <w:rPr>
          <w:rFonts w:eastAsia="等线"/>
          <w:lang w:val="en-US" w:eastAsia="zh-CN"/>
        </w:rPr>
        <w:t>supporting this kind of enhancement</w:t>
      </w:r>
      <w:r w:rsidR="00F85D19">
        <w:rPr>
          <w:rFonts w:eastAsia="等线"/>
          <w:lang w:val="en-US" w:eastAsia="zh-CN"/>
        </w:rPr>
        <w:t>s and the complexity of doing so</w:t>
      </w:r>
      <w:r w:rsidR="00BF6B3E">
        <w:rPr>
          <w:rFonts w:eastAsia="等线"/>
          <w:lang w:val="en-US" w:eastAsia="zh-CN"/>
        </w:rPr>
        <w:t xml:space="preserve"> since this UE’s simultaneous RxTx is highly rely on NW condition</w:t>
      </w:r>
      <w:r w:rsidR="00F85D19">
        <w:rPr>
          <w:rFonts w:eastAsia="等线"/>
          <w:lang w:val="en-US" w:eastAsia="zh-CN"/>
        </w:rPr>
        <w:t xml:space="preserve">. </w:t>
      </w:r>
    </w:p>
    <w:p w:rsidR="00777D10" w:rsidRDefault="00777D10" w:rsidP="0058538C">
      <w:pPr>
        <w:ind w:left="1418" w:hangingChars="709" w:hanging="1418"/>
        <w:rPr>
          <w:rFonts w:eastAsia="等线"/>
          <w:lang w:val="en-US" w:eastAsia="zh-CN"/>
        </w:rPr>
      </w:pPr>
    </w:p>
    <w:p w:rsidR="00487E7A" w:rsidRDefault="00C41136" w:rsidP="00487E7A">
      <w:pPr>
        <w:ind w:left="1418" w:hangingChars="709" w:hanging="1418"/>
        <w:jc w:val="center"/>
      </w:pPr>
      <w:r>
        <w:object w:dxaOrig="8146" w:dyaOrig="3285">
          <v:shape id="_x0000_i1026" type="#_x0000_t75" style="width:407.25pt;height:164.15pt" o:ole="">
            <v:imagedata r:id="rId10" o:title=""/>
          </v:shape>
          <o:OLEObject Type="Embed" ProgID="Visio.Drawing.15" ShapeID="_x0000_i1026" DrawAspect="Content" ObjectID="_1689789188" r:id="rId11"/>
        </w:object>
      </w:r>
    </w:p>
    <w:p w:rsidR="003D5430" w:rsidRDefault="003D5430" w:rsidP="00487E7A">
      <w:pPr>
        <w:ind w:left="1418" w:hangingChars="709" w:hanging="1418"/>
        <w:jc w:val="center"/>
      </w:pPr>
      <w:r>
        <w:t>Figure 2 MRTD impacts to UE receiving</w:t>
      </w:r>
    </w:p>
    <w:p w:rsidR="00487E7A" w:rsidRDefault="00487E7A" w:rsidP="00BD128C">
      <w:pPr>
        <w:ind w:left="1418" w:hangingChars="709" w:hanging="1418"/>
        <w:rPr>
          <w:rFonts w:eastAsia="等线"/>
          <w:lang w:val="en-US" w:eastAsia="zh-CN"/>
        </w:rPr>
      </w:pPr>
    </w:p>
    <w:p w:rsidR="00491D82" w:rsidRDefault="00491D82" w:rsidP="00491D82">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F</w:t>
      </w:r>
      <w:r w:rsidRPr="00491D82">
        <w:rPr>
          <w:rFonts w:eastAsia="等线"/>
          <w:b/>
          <w:i/>
          <w:lang w:val="en-US" w:eastAsia="zh-CN"/>
        </w:rPr>
        <w:t xml:space="preserve">or UE </w:t>
      </w:r>
      <w:r w:rsidR="00F75502">
        <w:rPr>
          <w:rFonts w:eastAsia="等线"/>
          <w:b/>
          <w:i/>
          <w:lang w:val="en-US" w:eastAsia="zh-CN"/>
        </w:rPr>
        <w:t>without</w:t>
      </w:r>
      <w:r w:rsidRPr="00491D82">
        <w:rPr>
          <w:rFonts w:eastAsia="等线"/>
          <w:b/>
          <w:i/>
          <w:lang w:val="en-US" w:eastAsia="zh-CN"/>
        </w:rPr>
        <w:t xml:space="preserve"> simultaneous RxTx</w:t>
      </w:r>
      <w:r w:rsidR="00F75502">
        <w:rPr>
          <w:rFonts w:eastAsia="等线"/>
          <w:b/>
          <w:i/>
          <w:lang w:val="en-US" w:eastAsia="zh-CN"/>
        </w:rPr>
        <w:t xml:space="preserve"> capability</w:t>
      </w:r>
      <w:r w:rsidRPr="00491D82">
        <w:rPr>
          <w:rFonts w:eastAsia="等线"/>
          <w:b/>
          <w:i/>
          <w:lang w:val="en-US" w:eastAsia="zh-CN"/>
        </w:rPr>
        <w:t xml:space="preserve">, </w:t>
      </w:r>
      <w:r w:rsidR="00F75502">
        <w:rPr>
          <w:rFonts w:eastAsia="等线"/>
          <w:b/>
          <w:i/>
          <w:lang w:val="en-US" w:eastAsia="zh-CN"/>
        </w:rPr>
        <w:t>it is possible</w:t>
      </w:r>
      <w:r w:rsidRPr="00491D82">
        <w:rPr>
          <w:rFonts w:eastAsia="等线"/>
          <w:b/>
          <w:i/>
          <w:lang w:val="en-US" w:eastAsia="zh-CN"/>
        </w:rPr>
        <w:t xml:space="preserve"> that NW can still schedule both bands working under simultaneous RxTx scenario</w:t>
      </w:r>
      <w:r w:rsidR="00397AC8">
        <w:rPr>
          <w:rFonts w:eastAsia="等线"/>
          <w:b/>
          <w:i/>
          <w:lang w:val="en-US" w:eastAsia="zh-CN"/>
        </w:rPr>
        <w:t xml:space="preserve"> </w:t>
      </w:r>
      <w:r w:rsidR="003B4587">
        <w:rPr>
          <w:rFonts w:eastAsia="等线"/>
          <w:b/>
          <w:i/>
          <w:lang w:val="en-US" w:eastAsia="zh-CN"/>
        </w:rPr>
        <w:t>if</w:t>
      </w:r>
      <w:r w:rsidR="00397AC8">
        <w:rPr>
          <w:rFonts w:eastAsia="等线"/>
          <w:b/>
          <w:i/>
          <w:lang w:val="en-US" w:eastAsia="zh-CN"/>
        </w:rPr>
        <w:t xml:space="preserve"> </w:t>
      </w:r>
      <w:r w:rsidR="003B4587">
        <w:rPr>
          <w:rFonts w:eastAsia="等线"/>
          <w:b/>
          <w:i/>
          <w:lang w:val="en-US" w:eastAsia="zh-CN"/>
        </w:rPr>
        <w:t xml:space="preserve">the </w:t>
      </w:r>
      <w:r w:rsidR="005A73CB">
        <w:rPr>
          <w:rFonts w:eastAsia="等线"/>
          <w:b/>
          <w:i/>
          <w:lang w:val="en-US" w:eastAsia="zh-CN"/>
        </w:rPr>
        <w:t xml:space="preserve">capability </w:t>
      </w:r>
      <w:r w:rsidR="003B4587">
        <w:rPr>
          <w:rFonts w:eastAsia="等线"/>
          <w:b/>
          <w:i/>
          <w:lang w:val="en-US" w:eastAsia="zh-CN"/>
        </w:rPr>
        <w:t xml:space="preserve">applicable </w:t>
      </w:r>
      <w:r w:rsidR="00645D43" w:rsidRPr="00821BFC">
        <w:rPr>
          <w:rFonts w:eastAsia="等线"/>
          <w:b/>
          <w:i/>
          <w:lang w:val="en-US" w:eastAsia="zh-CN"/>
        </w:rPr>
        <w:t>NW sync/async condition</w:t>
      </w:r>
      <w:r w:rsidR="00397AC8">
        <w:rPr>
          <w:rFonts w:eastAsia="等线"/>
          <w:b/>
          <w:i/>
          <w:lang w:val="en-US" w:eastAsia="zh-CN"/>
        </w:rPr>
        <w:t xml:space="preserve"> </w:t>
      </w:r>
      <w:r w:rsidR="003B4587">
        <w:rPr>
          <w:rFonts w:eastAsia="等线"/>
          <w:b/>
          <w:i/>
          <w:lang w:val="en-US" w:eastAsia="zh-CN"/>
        </w:rPr>
        <w:t>are provided</w:t>
      </w:r>
      <w:r w:rsidR="00945516">
        <w:rPr>
          <w:rFonts w:eastAsia="等线"/>
          <w:b/>
          <w:i/>
          <w:lang w:val="en-US" w:eastAsia="zh-CN"/>
        </w:rPr>
        <w:t>.</w:t>
      </w:r>
    </w:p>
    <w:p w:rsidR="00821BFC" w:rsidRPr="00821BFC" w:rsidRDefault="00821BFC" w:rsidP="00645D43">
      <w:pPr>
        <w:rPr>
          <w:rFonts w:eastAsia="等线"/>
          <w:lang w:val="en-US" w:eastAsia="zh-CN"/>
        </w:rPr>
      </w:pPr>
    </w:p>
    <w:p w:rsidR="00821BFC" w:rsidRPr="002A00B7" w:rsidRDefault="00821BFC" w:rsidP="0058538C">
      <w:pPr>
        <w:ind w:left="1418" w:hangingChars="709" w:hanging="1418"/>
        <w:rPr>
          <w:rFonts w:eastAsia="等线"/>
          <w:lang w:val="en-US" w:eastAsia="zh-CN"/>
        </w:rPr>
      </w:pPr>
    </w:p>
    <w:p w:rsidR="00E505A4" w:rsidRDefault="00DD2EB6" w:rsidP="00E505A4">
      <w:pPr>
        <w:ind w:left="1418" w:hangingChars="709" w:hanging="1418"/>
        <w:rPr>
          <w:rFonts w:eastAsia="等线"/>
          <w:b/>
          <w:i/>
          <w:lang w:val="en-US" w:eastAsia="zh-CN"/>
        </w:rPr>
      </w:pPr>
      <w:r>
        <w:rPr>
          <w:rFonts w:eastAsia="等线" w:hint="eastAsia"/>
          <w:b/>
          <w:i/>
          <w:highlight w:val="lightGray"/>
          <w:lang w:val="en-US" w:eastAsia="zh-CN"/>
        </w:rPr>
        <w:t xml:space="preserve">Proposal </w:t>
      </w:r>
      <w:r>
        <w:rPr>
          <w:rFonts w:eastAsia="等线"/>
          <w:b/>
          <w:i/>
          <w:highlight w:val="lightGray"/>
          <w:lang w:val="en-US" w:eastAsia="zh-CN"/>
        </w:rPr>
        <w:t>1</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216073">
        <w:rPr>
          <w:rFonts w:eastAsia="等线"/>
          <w:b/>
          <w:i/>
          <w:lang w:val="en-US" w:eastAsia="zh-CN"/>
        </w:rPr>
        <w:t xml:space="preserve"> </w:t>
      </w:r>
      <w:r w:rsidR="00AA7618">
        <w:rPr>
          <w:rFonts w:eastAsia="等线"/>
          <w:b/>
          <w:i/>
          <w:lang w:val="en-US" w:eastAsia="zh-CN"/>
        </w:rPr>
        <w:t xml:space="preserve">It is proposed to </w:t>
      </w:r>
      <w:r w:rsidR="007D2CEB">
        <w:rPr>
          <w:rFonts w:eastAsia="等线"/>
          <w:b/>
          <w:i/>
          <w:lang w:val="en-US" w:eastAsia="zh-CN"/>
        </w:rPr>
        <w:t xml:space="preserve">evaluate the benefits of enable NW schedule UE </w:t>
      </w:r>
      <w:r w:rsidR="00CD7B62">
        <w:rPr>
          <w:rFonts w:eastAsia="等线"/>
          <w:b/>
          <w:i/>
          <w:lang w:val="en-US" w:eastAsia="zh-CN"/>
        </w:rPr>
        <w:t xml:space="preserve">without </w:t>
      </w:r>
      <w:r w:rsidR="00CD7B62" w:rsidRPr="00821BFC">
        <w:rPr>
          <w:rFonts w:eastAsia="等线"/>
          <w:b/>
          <w:i/>
          <w:lang w:val="en-US" w:eastAsia="zh-CN"/>
        </w:rPr>
        <w:t>simultaneous RxTx capability</w:t>
      </w:r>
      <w:r w:rsidR="00CD7B62">
        <w:rPr>
          <w:rFonts w:eastAsia="等线"/>
          <w:b/>
          <w:i/>
          <w:lang w:val="en-US" w:eastAsia="zh-CN"/>
        </w:rPr>
        <w:t xml:space="preserve"> working in </w:t>
      </w:r>
      <w:r w:rsidR="00CD7B62" w:rsidRPr="00821BFC">
        <w:rPr>
          <w:rFonts w:eastAsia="等线"/>
          <w:b/>
          <w:i/>
          <w:lang w:val="en-US" w:eastAsia="zh-CN"/>
        </w:rPr>
        <w:t>simultaneous RxTx</w:t>
      </w:r>
      <w:r w:rsidR="00CD7B62">
        <w:rPr>
          <w:rFonts w:eastAsia="等线"/>
          <w:b/>
          <w:i/>
          <w:lang w:val="en-US" w:eastAsia="zh-CN"/>
        </w:rPr>
        <w:t xml:space="preserve"> status</w:t>
      </w:r>
      <w:r w:rsidR="00D7411F">
        <w:rPr>
          <w:rFonts w:eastAsia="等线"/>
          <w:b/>
          <w:i/>
          <w:lang w:val="en-US" w:eastAsia="zh-CN"/>
        </w:rPr>
        <w:t>, and s</w:t>
      </w:r>
      <w:r w:rsidR="00E505A4">
        <w:rPr>
          <w:rFonts w:eastAsia="等线"/>
          <w:b/>
          <w:i/>
          <w:lang w:val="en-US" w:eastAsia="zh-CN"/>
        </w:rPr>
        <w:t xml:space="preserve">tudy the </w:t>
      </w:r>
      <w:r w:rsidR="00D7411F">
        <w:rPr>
          <w:rFonts w:eastAsia="等线"/>
          <w:b/>
          <w:i/>
          <w:lang w:val="en-US" w:eastAsia="zh-CN"/>
        </w:rPr>
        <w:t>possib</w:t>
      </w:r>
      <w:r w:rsidR="00085C94">
        <w:rPr>
          <w:rFonts w:eastAsia="等线"/>
          <w:b/>
          <w:i/>
          <w:lang w:val="en-US" w:eastAsia="zh-CN"/>
        </w:rPr>
        <w:t>i</w:t>
      </w:r>
      <w:r w:rsidR="00D7411F">
        <w:rPr>
          <w:rFonts w:eastAsia="等线"/>
          <w:b/>
          <w:i/>
          <w:lang w:val="en-US" w:eastAsia="zh-CN"/>
        </w:rPr>
        <w:t>lity</w:t>
      </w:r>
      <w:r w:rsidR="00E505A4">
        <w:rPr>
          <w:rFonts w:eastAsia="等线"/>
          <w:b/>
          <w:i/>
          <w:lang w:val="en-US" w:eastAsia="zh-CN"/>
        </w:rPr>
        <w:t xml:space="preserve"> of reporting </w:t>
      </w:r>
      <w:r w:rsidR="00801B0A">
        <w:rPr>
          <w:rFonts w:eastAsia="等线"/>
          <w:b/>
          <w:i/>
          <w:lang w:val="en-US" w:eastAsia="zh-CN"/>
        </w:rPr>
        <w:t>sync/async condition</w:t>
      </w:r>
      <w:r w:rsidR="00E505A4">
        <w:rPr>
          <w:rFonts w:eastAsia="等线"/>
          <w:b/>
          <w:i/>
          <w:lang w:val="en-US" w:eastAsia="zh-CN"/>
        </w:rPr>
        <w:t xml:space="preserve"> to N</w:t>
      </w:r>
      <w:r w:rsidR="00801B0A">
        <w:rPr>
          <w:rFonts w:eastAsia="等线"/>
          <w:b/>
          <w:i/>
          <w:lang w:val="en-US" w:eastAsia="zh-CN"/>
        </w:rPr>
        <w:t>W to facilitate scheduling incapable UEs</w:t>
      </w:r>
      <w:r w:rsidR="00E505A4">
        <w:rPr>
          <w:rFonts w:eastAsia="等线"/>
          <w:b/>
          <w:i/>
          <w:lang w:val="en-US" w:eastAsia="zh-CN"/>
        </w:rPr>
        <w:t>.</w:t>
      </w:r>
    </w:p>
    <w:p w:rsidR="00220C1E" w:rsidRPr="00D7411F" w:rsidRDefault="00220C1E" w:rsidP="002A0028">
      <w:pPr>
        <w:tabs>
          <w:tab w:val="left" w:pos="5103"/>
        </w:tabs>
        <w:spacing w:after="120"/>
        <w:rPr>
          <w:rFonts w:eastAsia="等线"/>
          <w:lang w:val="en-US" w:eastAsia="zh-CN"/>
        </w:rPr>
      </w:pPr>
    </w:p>
    <w:p w:rsidR="00E45350" w:rsidRDefault="00E45350" w:rsidP="00E45350">
      <w:pPr>
        <w:pStyle w:val="1"/>
        <w:numPr>
          <w:ilvl w:val="0"/>
          <w:numId w:val="0"/>
        </w:numPr>
        <w:rPr>
          <w:rFonts w:eastAsia="宋体"/>
          <w:lang w:eastAsia="zh-CN"/>
        </w:rPr>
      </w:pPr>
      <w:r>
        <w:t>References</w:t>
      </w:r>
    </w:p>
    <w:p w:rsidR="00AD0538" w:rsidRDefault="00FA4D93" w:rsidP="00BB7F12">
      <w:pPr>
        <w:overflowPunct w:val="0"/>
        <w:autoSpaceDE w:val="0"/>
        <w:autoSpaceDN w:val="0"/>
        <w:adjustRightInd w:val="0"/>
        <w:spacing w:after="180"/>
        <w:textAlignment w:val="baseline"/>
        <w:rPr>
          <w:rFonts w:eastAsia="宋体"/>
          <w:lang w:eastAsia="zh-CN"/>
        </w:rPr>
      </w:pPr>
      <w:r w:rsidRPr="00694B92">
        <w:rPr>
          <w:rFonts w:hint="eastAsia"/>
        </w:rPr>
        <w:t>[1]</w:t>
      </w:r>
      <w:r w:rsidRPr="00694B92">
        <w:t xml:space="preserve"> </w:t>
      </w:r>
      <w:r w:rsidR="00CD3ED8" w:rsidRPr="00CD3ED8">
        <w:t>R4-2108007</w:t>
      </w:r>
      <w:r w:rsidRPr="00694B92">
        <w:rPr>
          <w:rFonts w:eastAsia="宋体"/>
          <w:lang w:eastAsia="zh-CN"/>
        </w:rPr>
        <w:t xml:space="preserve">, </w:t>
      </w:r>
      <w:r w:rsidR="00CD3ED8" w:rsidRPr="00CD3ED8">
        <w:rPr>
          <w:rFonts w:eastAsia="宋体"/>
          <w:lang w:eastAsia="zh-CN"/>
        </w:rPr>
        <w:t>WF on simultaneous Rx/Tx for synchronous/asynchronous NR-DC</w:t>
      </w:r>
      <w:r w:rsidRPr="00694B92">
        <w:rPr>
          <w:rFonts w:eastAsia="宋体"/>
          <w:lang w:eastAsia="zh-CN"/>
        </w:rPr>
        <w:t xml:space="preserve">, </w:t>
      </w:r>
      <w:r w:rsidR="00CD3ED8" w:rsidRPr="00CD3ED8">
        <w:rPr>
          <w:rFonts w:eastAsia="宋体"/>
          <w:lang w:eastAsia="zh-CN"/>
        </w:rPr>
        <w:t>Apple</w:t>
      </w:r>
    </w:p>
    <w:p w:rsidR="00A12A2B" w:rsidRDefault="00A12A2B" w:rsidP="00BB7F12">
      <w:pPr>
        <w:overflowPunct w:val="0"/>
        <w:autoSpaceDE w:val="0"/>
        <w:autoSpaceDN w:val="0"/>
        <w:adjustRightInd w:val="0"/>
        <w:spacing w:after="180"/>
        <w:textAlignment w:val="baseline"/>
        <w:rPr>
          <w:rFonts w:eastAsia="宋体"/>
          <w:lang w:eastAsia="zh-CN"/>
        </w:rPr>
      </w:pPr>
      <w:r>
        <w:t xml:space="preserve">[2] </w:t>
      </w:r>
      <w:r w:rsidRPr="00EA4F62">
        <w:t>R4-2110164</w:t>
      </w:r>
      <w:r>
        <w:t>, Discussion and draft r</w:t>
      </w:r>
      <w:r w:rsidRPr="002D4F02">
        <w:t>eply LS on simultaneous Rx/Tx capability</w:t>
      </w:r>
      <w:r>
        <w:t>, Apple</w:t>
      </w:r>
    </w:p>
    <w:sectPr w:rsidR="00A12A2B"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7D08" w:rsidRDefault="00A47D08">
      <w:r>
        <w:separator/>
      </w:r>
    </w:p>
  </w:endnote>
  <w:endnote w:type="continuationSeparator" w:id="0">
    <w:p w:rsidR="00A47D08" w:rsidRDefault="00A47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00000000"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variable"/>
    <w:sig w:usb0="00000000" w:usb1="69D77CFB" w:usb2="00000030" w:usb3="00000000" w:csb0="0008009F" w:csb1="00000000"/>
  </w:font>
  <w:font w:name="MS Mincho">
    <w:altName w:val="ＭＳ 明朝"/>
    <w:panose1 w:val="02020609040205080304"/>
    <w:charset w:val="80"/>
    <w:family w:val="auto"/>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0"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7D08" w:rsidRDefault="00A47D08">
      <w:r>
        <w:separator/>
      </w:r>
    </w:p>
  </w:footnote>
  <w:footnote w:type="continuationSeparator" w:id="0">
    <w:p w:rsidR="00A47D08" w:rsidRDefault="00A47D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2"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18"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6" w15:restartNumberingAfterBreak="0">
    <w:nsid w:val="5F8545F2"/>
    <w:multiLevelType w:val="hybridMultilevel"/>
    <w:tmpl w:val="75D87050"/>
    <w:lvl w:ilvl="0" w:tplc="2D7091D0">
      <w:start w:val="1"/>
      <w:numFmt w:val="bullet"/>
      <w:lvlText w:val="•"/>
      <w:lvlJc w:val="left"/>
      <w:pPr>
        <w:tabs>
          <w:tab w:val="num" w:pos="360"/>
        </w:tabs>
        <w:ind w:left="360" w:hanging="360"/>
      </w:pPr>
      <w:rPr>
        <w:rFonts w:ascii="Arial" w:hAnsi="Arial" w:hint="default"/>
      </w:rPr>
    </w:lvl>
    <w:lvl w:ilvl="1" w:tplc="6682F2B0">
      <w:numFmt w:val="none"/>
      <w:lvlText w:val=""/>
      <w:lvlJc w:val="left"/>
      <w:pPr>
        <w:tabs>
          <w:tab w:val="num" w:pos="360"/>
        </w:tabs>
      </w:pPr>
    </w:lvl>
    <w:lvl w:ilvl="2" w:tplc="CC124E3A" w:tentative="1">
      <w:start w:val="1"/>
      <w:numFmt w:val="bullet"/>
      <w:lvlText w:val="•"/>
      <w:lvlJc w:val="left"/>
      <w:pPr>
        <w:tabs>
          <w:tab w:val="num" w:pos="1800"/>
        </w:tabs>
        <w:ind w:left="1800" w:hanging="360"/>
      </w:pPr>
      <w:rPr>
        <w:rFonts w:ascii="Arial" w:hAnsi="Arial" w:hint="default"/>
      </w:rPr>
    </w:lvl>
    <w:lvl w:ilvl="3" w:tplc="85BE6630" w:tentative="1">
      <w:start w:val="1"/>
      <w:numFmt w:val="bullet"/>
      <w:lvlText w:val="•"/>
      <w:lvlJc w:val="left"/>
      <w:pPr>
        <w:tabs>
          <w:tab w:val="num" w:pos="2520"/>
        </w:tabs>
        <w:ind w:left="2520" w:hanging="360"/>
      </w:pPr>
      <w:rPr>
        <w:rFonts w:ascii="Arial" w:hAnsi="Arial" w:hint="default"/>
      </w:rPr>
    </w:lvl>
    <w:lvl w:ilvl="4" w:tplc="A90A7E92" w:tentative="1">
      <w:start w:val="1"/>
      <w:numFmt w:val="bullet"/>
      <w:lvlText w:val="•"/>
      <w:lvlJc w:val="left"/>
      <w:pPr>
        <w:tabs>
          <w:tab w:val="num" w:pos="3240"/>
        </w:tabs>
        <w:ind w:left="3240" w:hanging="360"/>
      </w:pPr>
      <w:rPr>
        <w:rFonts w:ascii="Arial" w:hAnsi="Arial" w:hint="default"/>
      </w:rPr>
    </w:lvl>
    <w:lvl w:ilvl="5" w:tplc="4EBE3054" w:tentative="1">
      <w:start w:val="1"/>
      <w:numFmt w:val="bullet"/>
      <w:lvlText w:val="•"/>
      <w:lvlJc w:val="left"/>
      <w:pPr>
        <w:tabs>
          <w:tab w:val="num" w:pos="3960"/>
        </w:tabs>
        <w:ind w:left="3960" w:hanging="360"/>
      </w:pPr>
      <w:rPr>
        <w:rFonts w:ascii="Arial" w:hAnsi="Arial" w:hint="default"/>
      </w:rPr>
    </w:lvl>
    <w:lvl w:ilvl="6" w:tplc="6832AC78" w:tentative="1">
      <w:start w:val="1"/>
      <w:numFmt w:val="bullet"/>
      <w:lvlText w:val="•"/>
      <w:lvlJc w:val="left"/>
      <w:pPr>
        <w:tabs>
          <w:tab w:val="num" w:pos="4680"/>
        </w:tabs>
        <w:ind w:left="4680" w:hanging="360"/>
      </w:pPr>
      <w:rPr>
        <w:rFonts w:ascii="Arial" w:hAnsi="Arial" w:hint="default"/>
      </w:rPr>
    </w:lvl>
    <w:lvl w:ilvl="7" w:tplc="118C8270" w:tentative="1">
      <w:start w:val="1"/>
      <w:numFmt w:val="bullet"/>
      <w:lvlText w:val="•"/>
      <w:lvlJc w:val="left"/>
      <w:pPr>
        <w:tabs>
          <w:tab w:val="num" w:pos="5400"/>
        </w:tabs>
        <w:ind w:left="5400" w:hanging="360"/>
      </w:pPr>
      <w:rPr>
        <w:rFonts w:ascii="Arial" w:hAnsi="Arial" w:hint="default"/>
      </w:rPr>
    </w:lvl>
    <w:lvl w:ilvl="8" w:tplc="834A0B7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30"/>
  </w:num>
  <w:num w:numId="4">
    <w:abstractNumId w:val="11"/>
  </w:num>
  <w:num w:numId="5">
    <w:abstractNumId w:val="25"/>
  </w:num>
  <w:num w:numId="6">
    <w:abstractNumId w:val="8"/>
  </w:num>
  <w:num w:numId="7">
    <w:abstractNumId w:val="29"/>
  </w:num>
  <w:num w:numId="8">
    <w:abstractNumId w:val="6"/>
  </w:num>
  <w:num w:numId="9">
    <w:abstractNumId w:val="17"/>
  </w:num>
  <w:num w:numId="10">
    <w:abstractNumId w:val="2"/>
  </w:num>
  <w:num w:numId="11">
    <w:abstractNumId w:val="24"/>
  </w:num>
  <w:num w:numId="12">
    <w:abstractNumId w:val="9"/>
  </w:num>
  <w:num w:numId="13">
    <w:abstractNumId w:val="5"/>
  </w:num>
  <w:num w:numId="14">
    <w:abstractNumId w:val="13"/>
  </w:num>
  <w:num w:numId="15">
    <w:abstractNumId w:val="27"/>
  </w:num>
  <w:num w:numId="16">
    <w:abstractNumId w:val="12"/>
  </w:num>
  <w:num w:numId="17">
    <w:abstractNumId w:val="28"/>
  </w:num>
  <w:num w:numId="18">
    <w:abstractNumId w:val="14"/>
  </w:num>
  <w:num w:numId="19">
    <w:abstractNumId w:val="20"/>
  </w:num>
  <w:num w:numId="20">
    <w:abstractNumId w:val="3"/>
  </w:num>
  <w:num w:numId="21">
    <w:abstractNumId w:val="18"/>
  </w:num>
  <w:num w:numId="22">
    <w:abstractNumId w:val="21"/>
  </w:num>
  <w:num w:numId="23">
    <w:abstractNumId w:val="4"/>
  </w:num>
  <w:num w:numId="24">
    <w:abstractNumId w:val="16"/>
  </w:num>
  <w:num w:numId="25">
    <w:abstractNumId w:val="22"/>
  </w:num>
  <w:num w:numId="26">
    <w:abstractNumId w:val="23"/>
  </w:num>
  <w:num w:numId="27">
    <w:abstractNumId w:val="19"/>
  </w:num>
  <w:num w:numId="28">
    <w:abstractNumId w:val="0"/>
  </w:num>
  <w:num w:numId="29">
    <w:abstractNumId w:val="7"/>
  </w:num>
  <w:num w:numId="30">
    <w:abstractNumId w:val="1"/>
  </w:num>
  <w:num w:numId="31">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zh-CN" w:vendorID="64" w:dllVersion="131077"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0E5"/>
    <w:rsid w:val="0000133C"/>
    <w:rsid w:val="00001A36"/>
    <w:rsid w:val="00002B27"/>
    <w:rsid w:val="00003044"/>
    <w:rsid w:val="00003DA0"/>
    <w:rsid w:val="00003DA3"/>
    <w:rsid w:val="00003DB1"/>
    <w:rsid w:val="000041DF"/>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4DA"/>
    <w:rsid w:val="0002580F"/>
    <w:rsid w:val="000262E1"/>
    <w:rsid w:val="000267C4"/>
    <w:rsid w:val="00026BDC"/>
    <w:rsid w:val="000272E1"/>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92E"/>
    <w:rsid w:val="00053CA7"/>
    <w:rsid w:val="00053E45"/>
    <w:rsid w:val="000562CE"/>
    <w:rsid w:val="00056D90"/>
    <w:rsid w:val="00057271"/>
    <w:rsid w:val="0006072E"/>
    <w:rsid w:val="0006081C"/>
    <w:rsid w:val="00061143"/>
    <w:rsid w:val="00061FD3"/>
    <w:rsid w:val="0006311F"/>
    <w:rsid w:val="0006548A"/>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C94"/>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43"/>
    <w:rsid w:val="000C13AF"/>
    <w:rsid w:val="000C1F50"/>
    <w:rsid w:val="000C307E"/>
    <w:rsid w:val="000C3A65"/>
    <w:rsid w:val="000C420A"/>
    <w:rsid w:val="000C4ADB"/>
    <w:rsid w:val="000C4E58"/>
    <w:rsid w:val="000C5007"/>
    <w:rsid w:val="000C529B"/>
    <w:rsid w:val="000C5CAB"/>
    <w:rsid w:val="000C64BD"/>
    <w:rsid w:val="000C6BDE"/>
    <w:rsid w:val="000C726F"/>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419E"/>
    <w:rsid w:val="000E460D"/>
    <w:rsid w:val="000E4E4B"/>
    <w:rsid w:val="000E5827"/>
    <w:rsid w:val="000E5D87"/>
    <w:rsid w:val="000E650E"/>
    <w:rsid w:val="000E79DE"/>
    <w:rsid w:val="000E7C52"/>
    <w:rsid w:val="000F06FC"/>
    <w:rsid w:val="000F2D12"/>
    <w:rsid w:val="000F2F80"/>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389F"/>
    <w:rsid w:val="00174101"/>
    <w:rsid w:val="00174CF8"/>
    <w:rsid w:val="00174EDF"/>
    <w:rsid w:val="001752CB"/>
    <w:rsid w:val="00175EC4"/>
    <w:rsid w:val="00175FC5"/>
    <w:rsid w:val="00176B42"/>
    <w:rsid w:val="001774BA"/>
    <w:rsid w:val="00177BCE"/>
    <w:rsid w:val="00180798"/>
    <w:rsid w:val="0018174A"/>
    <w:rsid w:val="001823FE"/>
    <w:rsid w:val="00182D06"/>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681C"/>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17B3"/>
    <w:rsid w:val="001F23B3"/>
    <w:rsid w:val="001F2737"/>
    <w:rsid w:val="001F3884"/>
    <w:rsid w:val="001F38E1"/>
    <w:rsid w:val="001F4892"/>
    <w:rsid w:val="001F5220"/>
    <w:rsid w:val="001F6FFF"/>
    <w:rsid w:val="00200C40"/>
    <w:rsid w:val="00200CF3"/>
    <w:rsid w:val="00202110"/>
    <w:rsid w:val="00202E01"/>
    <w:rsid w:val="0020320A"/>
    <w:rsid w:val="00203BF6"/>
    <w:rsid w:val="002042CB"/>
    <w:rsid w:val="0020469D"/>
    <w:rsid w:val="0020491B"/>
    <w:rsid w:val="002053D2"/>
    <w:rsid w:val="00205FFF"/>
    <w:rsid w:val="00206E81"/>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28FA"/>
    <w:rsid w:val="002234D9"/>
    <w:rsid w:val="00223A58"/>
    <w:rsid w:val="00223FD6"/>
    <w:rsid w:val="00224190"/>
    <w:rsid w:val="00224A17"/>
    <w:rsid w:val="00225541"/>
    <w:rsid w:val="0022685E"/>
    <w:rsid w:val="00227273"/>
    <w:rsid w:val="00230027"/>
    <w:rsid w:val="00230761"/>
    <w:rsid w:val="002308FA"/>
    <w:rsid w:val="00232EA7"/>
    <w:rsid w:val="0023308F"/>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37AE2"/>
    <w:rsid w:val="002401C1"/>
    <w:rsid w:val="00240304"/>
    <w:rsid w:val="002409B8"/>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33E8"/>
    <w:rsid w:val="002654D0"/>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8082D"/>
    <w:rsid w:val="00280F86"/>
    <w:rsid w:val="00281DE1"/>
    <w:rsid w:val="00281E47"/>
    <w:rsid w:val="002837EF"/>
    <w:rsid w:val="00285BB8"/>
    <w:rsid w:val="00286342"/>
    <w:rsid w:val="0028688D"/>
    <w:rsid w:val="002875A3"/>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0B7"/>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4CB2"/>
    <w:rsid w:val="002B5DE6"/>
    <w:rsid w:val="002B6664"/>
    <w:rsid w:val="002B6B5E"/>
    <w:rsid w:val="002B7465"/>
    <w:rsid w:val="002B7DA4"/>
    <w:rsid w:val="002C0CF3"/>
    <w:rsid w:val="002C1401"/>
    <w:rsid w:val="002C151F"/>
    <w:rsid w:val="002C1810"/>
    <w:rsid w:val="002C233C"/>
    <w:rsid w:val="002C2E65"/>
    <w:rsid w:val="002C303F"/>
    <w:rsid w:val="002C6F4F"/>
    <w:rsid w:val="002C7077"/>
    <w:rsid w:val="002C736D"/>
    <w:rsid w:val="002C74DD"/>
    <w:rsid w:val="002C781B"/>
    <w:rsid w:val="002D01E2"/>
    <w:rsid w:val="002D1EC9"/>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768"/>
    <w:rsid w:val="002F6ABB"/>
    <w:rsid w:val="002F78C6"/>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4A2"/>
    <w:rsid w:val="00307916"/>
    <w:rsid w:val="00307ECE"/>
    <w:rsid w:val="00310471"/>
    <w:rsid w:val="00310CC4"/>
    <w:rsid w:val="003125BD"/>
    <w:rsid w:val="0031283A"/>
    <w:rsid w:val="00312D0C"/>
    <w:rsid w:val="00312E0D"/>
    <w:rsid w:val="00313F78"/>
    <w:rsid w:val="00314384"/>
    <w:rsid w:val="00314657"/>
    <w:rsid w:val="00314EDE"/>
    <w:rsid w:val="0031517D"/>
    <w:rsid w:val="003166E0"/>
    <w:rsid w:val="003174F1"/>
    <w:rsid w:val="00317C90"/>
    <w:rsid w:val="00317D72"/>
    <w:rsid w:val="00317F0B"/>
    <w:rsid w:val="00320346"/>
    <w:rsid w:val="0032188F"/>
    <w:rsid w:val="0032246C"/>
    <w:rsid w:val="00322A84"/>
    <w:rsid w:val="00322B69"/>
    <w:rsid w:val="00322DD2"/>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2967"/>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47D99"/>
    <w:rsid w:val="00351F6C"/>
    <w:rsid w:val="003529A4"/>
    <w:rsid w:val="00353213"/>
    <w:rsid w:val="00354127"/>
    <w:rsid w:val="0035516A"/>
    <w:rsid w:val="003557E8"/>
    <w:rsid w:val="00355F41"/>
    <w:rsid w:val="003562E9"/>
    <w:rsid w:val="003568DB"/>
    <w:rsid w:val="00356A40"/>
    <w:rsid w:val="003602D0"/>
    <w:rsid w:val="00360E12"/>
    <w:rsid w:val="00361F35"/>
    <w:rsid w:val="00362AEB"/>
    <w:rsid w:val="00362B8B"/>
    <w:rsid w:val="003657F8"/>
    <w:rsid w:val="00366695"/>
    <w:rsid w:val="00366970"/>
    <w:rsid w:val="00366D12"/>
    <w:rsid w:val="00367C13"/>
    <w:rsid w:val="00370F2D"/>
    <w:rsid w:val="00371C34"/>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AC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3E6"/>
    <w:rsid w:val="003A79C3"/>
    <w:rsid w:val="003A7B08"/>
    <w:rsid w:val="003B00D5"/>
    <w:rsid w:val="003B0768"/>
    <w:rsid w:val="003B12AA"/>
    <w:rsid w:val="003B163E"/>
    <w:rsid w:val="003B1D0A"/>
    <w:rsid w:val="003B1E4F"/>
    <w:rsid w:val="003B222D"/>
    <w:rsid w:val="003B3BB5"/>
    <w:rsid w:val="003B3C51"/>
    <w:rsid w:val="003B44A5"/>
    <w:rsid w:val="003B4587"/>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7466"/>
    <w:rsid w:val="003D1C48"/>
    <w:rsid w:val="003D1EBF"/>
    <w:rsid w:val="003D23D0"/>
    <w:rsid w:val="003D2A4D"/>
    <w:rsid w:val="003D31BF"/>
    <w:rsid w:val="003D3317"/>
    <w:rsid w:val="003D335A"/>
    <w:rsid w:val="003D4B8D"/>
    <w:rsid w:val="003D5430"/>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1923"/>
    <w:rsid w:val="003F27FF"/>
    <w:rsid w:val="003F29BB"/>
    <w:rsid w:val="003F29DA"/>
    <w:rsid w:val="003F380D"/>
    <w:rsid w:val="003F3A8D"/>
    <w:rsid w:val="003F437D"/>
    <w:rsid w:val="003F4424"/>
    <w:rsid w:val="003F50D7"/>
    <w:rsid w:val="003F50F8"/>
    <w:rsid w:val="003F52ED"/>
    <w:rsid w:val="003F5E01"/>
    <w:rsid w:val="003F73A4"/>
    <w:rsid w:val="003F78ED"/>
    <w:rsid w:val="003F78F1"/>
    <w:rsid w:val="003F7F24"/>
    <w:rsid w:val="004012CF"/>
    <w:rsid w:val="0040225A"/>
    <w:rsid w:val="00404B1F"/>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77D"/>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FDF"/>
    <w:rsid w:val="004750E5"/>
    <w:rsid w:val="00475EC9"/>
    <w:rsid w:val="00476644"/>
    <w:rsid w:val="00477878"/>
    <w:rsid w:val="00480088"/>
    <w:rsid w:val="004802CA"/>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87E7A"/>
    <w:rsid w:val="00490625"/>
    <w:rsid w:val="004914FE"/>
    <w:rsid w:val="00491BB9"/>
    <w:rsid w:val="00491D82"/>
    <w:rsid w:val="00491DDC"/>
    <w:rsid w:val="00491E49"/>
    <w:rsid w:val="00491FAE"/>
    <w:rsid w:val="004926AD"/>
    <w:rsid w:val="0049332C"/>
    <w:rsid w:val="00493378"/>
    <w:rsid w:val="00493D2A"/>
    <w:rsid w:val="00493FD9"/>
    <w:rsid w:val="0049427F"/>
    <w:rsid w:val="004946C6"/>
    <w:rsid w:val="00494A1E"/>
    <w:rsid w:val="00494D31"/>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A20"/>
    <w:rsid w:val="004B2FB7"/>
    <w:rsid w:val="004B36D7"/>
    <w:rsid w:val="004B36F5"/>
    <w:rsid w:val="004B3C74"/>
    <w:rsid w:val="004B4311"/>
    <w:rsid w:val="004B4EC3"/>
    <w:rsid w:val="004B74FB"/>
    <w:rsid w:val="004C02D5"/>
    <w:rsid w:val="004C2FF9"/>
    <w:rsid w:val="004C3FCC"/>
    <w:rsid w:val="004C40FC"/>
    <w:rsid w:val="004C4B6D"/>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5C0A"/>
    <w:rsid w:val="004E5DB9"/>
    <w:rsid w:val="004F0707"/>
    <w:rsid w:val="004F0D66"/>
    <w:rsid w:val="004F1428"/>
    <w:rsid w:val="004F1C01"/>
    <w:rsid w:val="004F1DBB"/>
    <w:rsid w:val="004F2105"/>
    <w:rsid w:val="004F220F"/>
    <w:rsid w:val="004F2F8C"/>
    <w:rsid w:val="004F4568"/>
    <w:rsid w:val="004F4BCE"/>
    <w:rsid w:val="004F4CE6"/>
    <w:rsid w:val="004F5242"/>
    <w:rsid w:val="004F6A13"/>
    <w:rsid w:val="004F6B8D"/>
    <w:rsid w:val="004F77E1"/>
    <w:rsid w:val="004F77EB"/>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46F9"/>
    <w:rsid w:val="005149BC"/>
    <w:rsid w:val="00514CFD"/>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513"/>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1A5"/>
    <w:rsid w:val="00562776"/>
    <w:rsid w:val="00562ABE"/>
    <w:rsid w:val="00562ED4"/>
    <w:rsid w:val="0056552D"/>
    <w:rsid w:val="00565585"/>
    <w:rsid w:val="0056738D"/>
    <w:rsid w:val="005677F4"/>
    <w:rsid w:val="0056783F"/>
    <w:rsid w:val="00567BCC"/>
    <w:rsid w:val="00570702"/>
    <w:rsid w:val="005709AE"/>
    <w:rsid w:val="00570E66"/>
    <w:rsid w:val="005712BA"/>
    <w:rsid w:val="0057189D"/>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B42"/>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1D87"/>
    <w:rsid w:val="005A2292"/>
    <w:rsid w:val="005A24EE"/>
    <w:rsid w:val="005A2904"/>
    <w:rsid w:val="005A2B5E"/>
    <w:rsid w:val="005A31EA"/>
    <w:rsid w:val="005A3740"/>
    <w:rsid w:val="005A397A"/>
    <w:rsid w:val="005A3E57"/>
    <w:rsid w:val="005A4335"/>
    <w:rsid w:val="005A4401"/>
    <w:rsid w:val="005A50BD"/>
    <w:rsid w:val="005A53A2"/>
    <w:rsid w:val="005A5BC6"/>
    <w:rsid w:val="005A5CB5"/>
    <w:rsid w:val="005A6006"/>
    <w:rsid w:val="005A6088"/>
    <w:rsid w:val="005A638F"/>
    <w:rsid w:val="005A70E3"/>
    <w:rsid w:val="005A72FC"/>
    <w:rsid w:val="005A73CB"/>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C83"/>
    <w:rsid w:val="005D6C54"/>
    <w:rsid w:val="005D7CB6"/>
    <w:rsid w:val="005E015B"/>
    <w:rsid w:val="005E0A93"/>
    <w:rsid w:val="005E12DE"/>
    <w:rsid w:val="005E13ED"/>
    <w:rsid w:val="005E217D"/>
    <w:rsid w:val="005E2326"/>
    <w:rsid w:val="005E24CC"/>
    <w:rsid w:val="005E2FE1"/>
    <w:rsid w:val="005E2FE6"/>
    <w:rsid w:val="005E3388"/>
    <w:rsid w:val="005E3688"/>
    <w:rsid w:val="005E462B"/>
    <w:rsid w:val="005E4B39"/>
    <w:rsid w:val="005E620C"/>
    <w:rsid w:val="005E6DA2"/>
    <w:rsid w:val="005E6EDA"/>
    <w:rsid w:val="005E70B2"/>
    <w:rsid w:val="005E7241"/>
    <w:rsid w:val="005E7262"/>
    <w:rsid w:val="005E7D28"/>
    <w:rsid w:val="005F02B2"/>
    <w:rsid w:val="005F0422"/>
    <w:rsid w:val="005F0802"/>
    <w:rsid w:val="005F08B5"/>
    <w:rsid w:val="005F0961"/>
    <w:rsid w:val="005F10CE"/>
    <w:rsid w:val="005F1E29"/>
    <w:rsid w:val="005F2761"/>
    <w:rsid w:val="005F2F9F"/>
    <w:rsid w:val="005F31BC"/>
    <w:rsid w:val="005F34F5"/>
    <w:rsid w:val="005F3B6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A1B"/>
    <w:rsid w:val="00626CA5"/>
    <w:rsid w:val="00627220"/>
    <w:rsid w:val="00627235"/>
    <w:rsid w:val="00627418"/>
    <w:rsid w:val="0062770D"/>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C57"/>
    <w:rsid w:val="00640BE4"/>
    <w:rsid w:val="006413C4"/>
    <w:rsid w:val="0064159E"/>
    <w:rsid w:val="00641F63"/>
    <w:rsid w:val="00642F0E"/>
    <w:rsid w:val="00642F44"/>
    <w:rsid w:val="00643264"/>
    <w:rsid w:val="00643879"/>
    <w:rsid w:val="00643E8D"/>
    <w:rsid w:val="00643F47"/>
    <w:rsid w:val="006447D1"/>
    <w:rsid w:val="00644D60"/>
    <w:rsid w:val="0064533B"/>
    <w:rsid w:val="00645927"/>
    <w:rsid w:val="00645A26"/>
    <w:rsid w:val="00645D43"/>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785"/>
    <w:rsid w:val="00660BF3"/>
    <w:rsid w:val="006611A1"/>
    <w:rsid w:val="00661615"/>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7B8"/>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EF0"/>
    <w:rsid w:val="007010BE"/>
    <w:rsid w:val="0070207F"/>
    <w:rsid w:val="00704504"/>
    <w:rsid w:val="00705144"/>
    <w:rsid w:val="00705673"/>
    <w:rsid w:val="007067AA"/>
    <w:rsid w:val="00706BF0"/>
    <w:rsid w:val="007076F3"/>
    <w:rsid w:val="0070799A"/>
    <w:rsid w:val="00710005"/>
    <w:rsid w:val="00711573"/>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30810"/>
    <w:rsid w:val="007311DB"/>
    <w:rsid w:val="00731467"/>
    <w:rsid w:val="007317F3"/>
    <w:rsid w:val="007324BB"/>
    <w:rsid w:val="007328BD"/>
    <w:rsid w:val="007337B8"/>
    <w:rsid w:val="007342F6"/>
    <w:rsid w:val="00734C42"/>
    <w:rsid w:val="00735535"/>
    <w:rsid w:val="00735733"/>
    <w:rsid w:val="0073676A"/>
    <w:rsid w:val="0073725A"/>
    <w:rsid w:val="0073734F"/>
    <w:rsid w:val="00737B53"/>
    <w:rsid w:val="00737B89"/>
    <w:rsid w:val="00737DD5"/>
    <w:rsid w:val="00741679"/>
    <w:rsid w:val="007417FA"/>
    <w:rsid w:val="00742983"/>
    <w:rsid w:val="00742B4A"/>
    <w:rsid w:val="00742C53"/>
    <w:rsid w:val="007433E3"/>
    <w:rsid w:val="007442A6"/>
    <w:rsid w:val="007453E0"/>
    <w:rsid w:val="0074563D"/>
    <w:rsid w:val="00745FBE"/>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5BB4"/>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D41"/>
    <w:rsid w:val="00766326"/>
    <w:rsid w:val="0076687C"/>
    <w:rsid w:val="00766E55"/>
    <w:rsid w:val="007676C2"/>
    <w:rsid w:val="0076787D"/>
    <w:rsid w:val="00767B7E"/>
    <w:rsid w:val="00770679"/>
    <w:rsid w:val="00770F85"/>
    <w:rsid w:val="007710DB"/>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77D10"/>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1E1"/>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2CEB"/>
    <w:rsid w:val="007D4AFD"/>
    <w:rsid w:val="007D4BDC"/>
    <w:rsid w:val="007D4F74"/>
    <w:rsid w:val="007D54BA"/>
    <w:rsid w:val="007D5617"/>
    <w:rsid w:val="007D5812"/>
    <w:rsid w:val="007D5BDD"/>
    <w:rsid w:val="007D5CEC"/>
    <w:rsid w:val="007D6686"/>
    <w:rsid w:val="007D6B82"/>
    <w:rsid w:val="007D7934"/>
    <w:rsid w:val="007D7F4C"/>
    <w:rsid w:val="007E0B2F"/>
    <w:rsid w:val="007E106A"/>
    <w:rsid w:val="007E213C"/>
    <w:rsid w:val="007E3D95"/>
    <w:rsid w:val="007E430A"/>
    <w:rsid w:val="007F030F"/>
    <w:rsid w:val="007F16AE"/>
    <w:rsid w:val="007F1BBE"/>
    <w:rsid w:val="007F22F0"/>
    <w:rsid w:val="007F2EE7"/>
    <w:rsid w:val="007F3356"/>
    <w:rsid w:val="007F3DC0"/>
    <w:rsid w:val="007F4FED"/>
    <w:rsid w:val="007F64C6"/>
    <w:rsid w:val="007F6D52"/>
    <w:rsid w:val="0080016E"/>
    <w:rsid w:val="008001EC"/>
    <w:rsid w:val="008005CA"/>
    <w:rsid w:val="00800957"/>
    <w:rsid w:val="008014F4"/>
    <w:rsid w:val="00801847"/>
    <w:rsid w:val="00801B0A"/>
    <w:rsid w:val="00802881"/>
    <w:rsid w:val="00802EB5"/>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70D"/>
    <w:rsid w:val="00814B3B"/>
    <w:rsid w:val="00816C1D"/>
    <w:rsid w:val="00816E93"/>
    <w:rsid w:val="00817F89"/>
    <w:rsid w:val="0082079E"/>
    <w:rsid w:val="00821925"/>
    <w:rsid w:val="00821BFC"/>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3116"/>
    <w:rsid w:val="00833794"/>
    <w:rsid w:val="00833972"/>
    <w:rsid w:val="0083478F"/>
    <w:rsid w:val="00834B63"/>
    <w:rsid w:val="008363BD"/>
    <w:rsid w:val="00836A46"/>
    <w:rsid w:val="00836B80"/>
    <w:rsid w:val="00837C01"/>
    <w:rsid w:val="00840D1B"/>
    <w:rsid w:val="00841A7D"/>
    <w:rsid w:val="00841BF8"/>
    <w:rsid w:val="00841DC9"/>
    <w:rsid w:val="00842B9A"/>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5727"/>
    <w:rsid w:val="00875A11"/>
    <w:rsid w:val="00875B11"/>
    <w:rsid w:val="008764C3"/>
    <w:rsid w:val="00876E29"/>
    <w:rsid w:val="00876FB5"/>
    <w:rsid w:val="00877DB1"/>
    <w:rsid w:val="008800BF"/>
    <w:rsid w:val="00880A9C"/>
    <w:rsid w:val="00881A5A"/>
    <w:rsid w:val="00881BA8"/>
    <w:rsid w:val="00881F6B"/>
    <w:rsid w:val="00881FBF"/>
    <w:rsid w:val="0088221D"/>
    <w:rsid w:val="0088386C"/>
    <w:rsid w:val="008842A9"/>
    <w:rsid w:val="00885B41"/>
    <w:rsid w:val="008861A6"/>
    <w:rsid w:val="008872D8"/>
    <w:rsid w:val="00887FA9"/>
    <w:rsid w:val="00890AE5"/>
    <w:rsid w:val="00891898"/>
    <w:rsid w:val="00891CAB"/>
    <w:rsid w:val="00892780"/>
    <w:rsid w:val="008927FD"/>
    <w:rsid w:val="00893082"/>
    <w:rsid w:val="00893546"/>
    <w:rsid w:val="00894135"/>
    <w:rsid w:val="00894593"/>
    <w:rsid w:val="00895902"/>
    <w:rsid w:val="008962BC"/>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E82"/>
    <w:rsid w:val="008A6B60"/>
    <w:rsid w:val="008B1BB9"/>
    <w:rsid w:val="008B2828"/>
    <w:rsid w:val="008B4902"/>
    <w:rsid w:val="008B4A95"/>
    <w:rsid w:val="008B51C7"/>
    <w:rsid w:val="008B534A"/>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D5D"/>
    <w:rsid w:val="008D4021"/>
    <w:rsid w:val="008D472A"/>
    <w:rsid w:val="008D507C"/>
    <w:rsid w:val="008D544D"/>
    <w:rsid w:val="008D6449"/>
    <w:rsid w:val="008D6714"/>
    <w:rsid w:val="008D6F0F"/>
    <w:rsid w:val="008D787B"/>
    <w:rsid w:val="008E0280"/>
    <w:rsid w:val="008E0528"/>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A3A"/>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B2D"/>
    <w:rsid w:val="00914D0D"/>
    <w:rsid w:val="00915742"/>
    <w:rsid w:val="00915B94"/>
    <w:rsid w:val="009166B6"/>
    <w:rsid w:val="00917602"/>
    <w:rsid w:val="009177A5"/>
    <w:rsid w:val="00917BE3"/>
    <w:rsid w:val="009201CD"/>
    <w:rsid w:val="00920291"/>
    <w:rsid w:val="009207D0"/>
    <w:rsid w:val="009207FE"/>
    <w:rsid w:val="0092325C"/>
    <w:rsid w:val="009255D9"/>
    <w:rsid w:val="00925BE7"/>
    <w:rsid w:val="00927B91"/>
    <w:rsid w:val="00927BA0"/>
    <w:rsid w:val="0093059D"/>
    <w:rsid w:val="009308E0"/>
    <w:rsid w:val="00930E50"/>
    <w:rsid w:val="00931042"/>
    <w:rsid w:val="00931735"/>
    <w:rsid w:val="00931EDA"/>
    <w:rsid w:val="00932B9A"/>
    <w:rsid w:val="00932C3E"/>
    <w:rsid w:val="00932DD0"/>
    <w:rsid w:val="00933E5F"/>
    <w:rsid w:val="009340FD"/>
    <w:rsid w:val="00934AB9"/>
    <w:rsid w:val="00934E77"/>
    <w:rsid w:val="009351C1"/>
    <w:rsid w:val="00935532"/>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569"/>
    <w:rsid w:val="00942E2C"/>
    <w:rsid w:val="00944258"/>
    <w:rsid w:val="0094449E"/>
    <w:rsid w:val="009446BE"/>
    <w:rsid w:val="00944C38"/>
    <w:rsid w:val="009453F2"/>
    <w:rsid w:val="00945516"/>
    <w:rsid w:val="009476CB"/>
    <w:rsid w:val="009478B9"/>
    <w:rsid w:val="00947AAB"/>
    <w:rsid w:val="00947E10"/>
    <w:rsid w:val="009503DA"/>
    <w:rsid w:val="00951940"/>
    <w:rsid w:val="00953551"/>
    <w:rsid w:val="009536A8"/>
    <w:rsid w:val="009544DD"/>
    <w:rsid w:val="00954669"/>
    <w:rsid w:val="00954A47"/>
    <w:rsid w:val="00954CBA"/>
    <w:rsid w:val="00954DB8"/>
    <w:rsid w:val="00955877"/>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279D"/>
    <w:rsid w:val="009734BF"/>
    <w:rsid w:val="009736A2"/>
    <w:rsid w:val="009746A0"/>
    <w:rsid w:val="0097493C"/>
    <w:rsid w:val="00975064"/>
    <w:rsid w:val="009759B9"/>
    <w:rsid w:val="00975C30"/>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40B"/>
    <w:rsid w:val="009869C5"/>
    <w:rsid w:val="00987533"/>
    <w:rsid w:val="00987687"/>
    <w:rsid w:val="00990790"/>
    <w:rsid w:val="00990FE6"/>
    <w:rsid w:val="00991017"/>
    <w:rsid w:val="00992714"/>
    <w:rsid w:val="00992C83"/>
    <w:rsid w:val="00992CEB"/>
    <w:rsid w:val="009933AE"/>
    <w:rsid w:val="00993CE5"/>
    <w:rsid w:val="00995524"/>
    <w:rsid w:val="0099579F"/>
    <w:rsid w:val="00995A9C"/>
    <w:rsid w:val="00995AE5"/>
    <w:rsid w:val="0099683F"/>
    <w:rsid w:val="00997216"/>
    <w:rsid w:val="009972FA"/>
    <w:rsid w:val="009A0E1C"/>
    <w:rsid w:val="009A1127"/>
    <w:rsid w:val="009A2CD3"/>
    <w:rsid w:val="009A3CAD"/>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05D"/>
    <w:rsid w:val="009D2355"/>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6CC"/>
    <w:rsid w:val="009F1604"/>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275E"/>
    <w:rsid w:val="00A12A2B"/>
    <w:rsid w:val="00A15BE4"/>
    <w:rsid w:val="00A15FF7"/>
    <w:rsid w:val="00A17DDB"/>
    <w:rsid w:val="00A21331"/>
    <w:rsid w:val="00A21723"/>
    <w:rsid w:val="00A2187A"/>
    <w:rsid w:val="00A21B38"/>
    <w:rsid w:val="00A21F08"/>
    <w:rsid w:val="00A2257E"/>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CA9"/>
    <w:rsid w:val="00A36AA1"/>
    <w:rsid w:val="00A3705A"/>
    <w:rsid w:val="00A3774B"/>
    <w:rsid w:val="00A40133"/>
    <w:rsid w:val="00A413A9"/>
    <w:rsid w:val="00A41817"/>
    <w:rsid w:val="00A419E4"/>
    <w:rsid w:val="00A41AF4"/>
    <w:rsid w:val="00A431AD"/>
    <w:rsid w:val="00A43584"/>
    <w:rsid w:val="00A4421E"/>
    <w:rsid w:val="00A4450E"/>
    <w:rsid w:val="00A44A21"/>
    <w:rsid w:val="00A455FE"/>
    <w:rsid w:val="00A46338"/>
    <w:rsid w:val="00A46697"/>
    <w:rsid w:val="00A47479"/>
    <w:rsid w:val="00A47D08"/>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3C17"/>
    <w:rsid w:val="00A657A9"/>
    <w:rsid w:val="00A65D54"/>
    <w:rsid w:val="00A67B8F"/>
    <w:rsid w:val="00A67CB8"/>
    <w:rsid w:val="00A702F7"/>
    <w:rsid w:val="00A705E7"/>
    <w:rsid w:val="00A709B7"/>
    <w:rsid w:val="00A709E7"/>
    <w:rsid w:val="00A70C3B"/>
    <w:rsid w:val="00A716BC"/>
    <w:rsid w:val="00A717DA"/>
    <w:rsid w:val="00A7253A"/>
    <w:rsid w:val="00A72B0F"/>
    <w:rsid w:val="00A73BC6"/>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86EE6"/>
    <w:rsid w:val="00A927D8"/>
    <w:rsid w:val="00A92BFC"/>
    <w:rsid w:val="00A94299"/>
    <w:rsid w:val="00A94F53"/>
    <w:rsid w:val="00A966AD"/>
    <w:rsid w:val="00A96E57"/>
    <w:rsid w:val="00A97147"/>
    <w:rsid w:val="00A97C3B"/>
    <w:rsid w:val="00AA067B"/>
    <w:rsid w:val="00AA1634"/>
    <w:rsid w:val="00AA26A9"/>
    <w:rsid w:val="00AA3691"/>
    <w:rsid w:val="00AA3FC0"/>
    <w:rsid w:val="00AA6742"/>
    <w:rsid w:val="00AA6A79"/>
    <w:rsid w:val="00AA6DE7"/>
    <w:rsid w:val="00AA6F7D"/>
    <w:rsid w:val="00AA73C1"/>
    <w:rsid w:val="00AA7618"/>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E66"/>
    <w:rsid w:val="00B1364B"/>
    <w:rsid w:val="00B14023"/>
    <w:rsid w:val="00B1458D"/>
    <w:rsid w:val="00B168E2"/>
    <w:rsid w:val="00B17F81"/>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9A6"/>
    <w:rsid w:val="00B36F14"/>
    <w:rsid w:val="00B371FE"/>
    <w:rsid w:val="00B377F9"/>
    <w:rsid w:val="00B37961"/>
    <w:rsid w:val="00B37AD8"/>
    <w:rsid w:val="00B37FCF"/>
    <w:rsid w:val="00B40EEE"/>
    <w:rsid w:val="00B4173D"/>
    <w:rsid w:val="00B417FB"/>
    <w:rsid w:val="00B41F69"/>
    <w:rsid w:val="00B4315B"/>
    <w:rsid w:val="00B435C2"/>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F6D"/>
    <w:rsid w:val="00B72203"/>
    <w:rsid w:val="00B72628"/>
    <w:rsid w:val="00B73838"/>
    <w:rsid w:val="00B73BF7"/>
    <w:rsid w:val="00B74894"/>
    <w:rsid w:val="00B74CB7"/>
    <w:rsid w:val="00B74FCF"/>
    <w:rsid w:val="00B75378"/>
    <w:rsid w:val="00B753D6"/>
    <w:rsid w:val="00B756D4"/>
    <w:rsid w:val="00B768A1"/>
    <w:rsid w:val="00B77155"/>
    <w:rsid w:val="00B80476"/>
    <w:rsid w:val="00B80503"/>
    <w:rsid w:val="00B807F1"/>
    <w:rsid w:val="00B81B51"/>
    <w:rsid w:val="00B822CC"/>
    <w:rsid w:val="00B828E7"/>
    <w:rsid w:val="00B82A78"/>
    <w:rsid w:val="00B82E22"/>
    <w:rsid w:val="00B83CEF"/>
    <w:rsid w:val="00B8476C"/>
    <w:rsid w:val="00B850A1"/>
    <w:rsid w:val="00B85B76"/>
    <w:rsid w:val="00B85F9F"/>
    <w:rsid w:val="00B8646D"/>
    <w:rsid w:val="00B87656"/>
    <w:rsid w:val="00B87A0F"/>
    <w:rsid w:val="00B87E55"/>
    <w:rsid w:val="00B90B97"/>
    <w:rsid w:val="00B90DB7"/>
    <w:rsid w:val="00B914D5"/>
    <w:rsid w:val="00B92867"/>
    <w:rsid w:val="00B92F53"/>
    <w:rsid w:val="00B93790"/>
    <w:rsid w:val="00B937A4"/>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94F"/>
    <w:rsid w:val="00BA7A16"/>
    <w:rsid w:val="00BB12D5"/>
    <w:rsid w:val="00BB1D92"/>
    <w:rsid w:val="00BB25A0"/>
    <w:rsid w:val="00BB2DEC"/>
    <w:rsid w:val="00BB31EC"/>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128C"/>
    <w:rsid w:val="00BD2980"/>
    <w:rsid w:val="00BD32C0"/>
    <w:rsid w:val="00BD49DA"/>
    <w:rsid w:val="00BD4A64"/>
    <w:rsid w:val="00BD5822"/>
    <w:rsid w:val="00BD5824"/>
    <w:rsid w:val="00BD63AF"/>
    <w:rsid w:val="00BD6707"/>
    <w:rsid w:val="00BD7E70"/>
    <w:rsid w:val="00BE02F4"/>
    <w:rsid w:val="00BE0DB2"/>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AB9"/>
    <w:rsid w:val="00BF2DF1"/>
    <w:rsid w:val="00BF2FD5"/>
    <w:rsid w:val="00BF3111"/>
    <w:rsid w:val="00BF4694"/>
    <w:rsid w:val="00BF4FD5"/>
    <w:rsid w:val="00BF5ABB"/>
    <w:rsid w:val="00BF5BAD"/>
    <w:rsid w:val="00BF6415"/>
    <w:rsid w:val="00BF647C"/>
    <w:rsid w:val="00BF66C9"/>
    <w:rsid w:val="00BF67FA"/>
    <w:rsid w:val="00BF6A7B"/>
    <w:rsid w:val="00BF6B3E"/>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6E6"/>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1136"/>
    <w:rsid w:val="00C42C3D"/>
    <w:rsid w:val="00C431BE"/>
    <w:rsid w:val="00C43506"/>
    <w:rsid w:val="00C43714"/>
    <w:rsid w:val="00C44248"/>
    <w:rsid w:val="00C44CB6"/>
    <w:rsid w:val="00C45DD7"/>
    <w:rsid w:val="00C46338"/>
    <w:rsid w:val="00C46751"/>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57B5"/>
    <w:rsid w:val="00C87C98"/>
    <w:rsid w:val="00C87E03"/>
    <w:rsid w:val="00C90552"/>
    <w:rsid w:val="00C908A8"/>
    <w:rsid w:val="00C910C7"/>
    <w:rsid w:val="00C92496"/>
    <w:rsid w:val="00C92F59"/>
    <w:rsid w:val="00C92FF1"/>
    <w:rsid w:val="00C934EF"/>
    <w:rsid w:val="00C93D56"/>
    <w:rsid w:val="00C940CB"/>
    <w:rsid w:val="00C944A3"/>
    <w:rsid w:val="00C958CC"/>
    <w:rsid w:val="00C9635A"/>
    <w:rsid w:val="00C9686F"/>
    <w:rsid w:val="00C96EB4"/>
    <w:rsid w:val="00C97908"/>
    <w:rsid w:val="00C97D5B"/>
    <w:rsid w:val="00CA1D6A"/>
    <w:rsid w:val="00CA2195"/>
    <w:rsid w:val="00CA243A"/>
    <w:rsid w:val="00CA5628"/>
    <w:rsid w:val="00CA5822"/>
    <w:rsid w:val="00CA5A3E"/>
    <w:rsid w:val="00CA7090"/>
    <w:rsid w:val="00CA771F"/>
    <w:rsid w:val="00CB0AAF"/>
    <w:rsid w:val="00CB1C61"/>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4B2B"/>
    <w:rsid w:val="00CC5735"/>
    <w:rsid w:val="00CC6328"/>
    <w:rsid w:val="00CC6C54"/>
    <w:rsid w:val="00CC70D6"/>
    <w:rsid w:val="00CC764D"/>
    <w:rsid w:val="00CC781C"/>
    <w:rsid w:val="00CD05B2"/>
    <w:rsid w:val="00CD0725"/>
    <w:rsid w:val="00CD0F9D"/>
    <w:rsid w:val="00CD11E8"/>
    <w:rsid w:val="00CD18BE"/>
    <w:rsid w:val="00CD2A66"/>
    <w:rsid w:val="00CD2CCC"/>
    <w:rsid w:val="00CD3A07"/>
    <w:rsid w:val="00CD3CB9"/>
    <w:rsid w:val="00CD3ED8"/>
    <w:rsid w:val="00CD445F"/>
    <w:rsid w:val="00CD4A34"/>
    <w:rsid w:val="00CD4E70"/>
    <w:rsid w:val="00CD5AB3"/>
    <w:rsid w:val="00CD5E9F"/>
    <w:rsid w:val="00CD695A"/>
    <w:rsid w:val="00CD6BEE"/>
    <w:rsid w:val="00CD6EDE"/>
    <w:rsid w:val="00CD724D"/>
    <w:rsid w:val="00CD7B62"/>
    <w:rsid w:val="00CE04BD"/>
    <w:rsid w:val="00CE0E84"/>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595C"/>
    <w:rsid w:val="00D16509"/>
    <w:rsid w:val="00D168AA"/>
    <w:rsid w:val="00D16EC3"/>
    <w:rsid w:val="00D17284"/>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4E07"/>
    <w:rsid w:val="00D3598E"/>
    <w:rsid w:val="00D35FD8"/>
    <w:rsid w:val="00D36B7F"/>
    <w:rsid w:val="00D3715A"/>
    <w:rsid w:val="00D405A3"/>
    <w:rsid w:val="00D40DA5"/>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604CA"/>
    <w:rsid w:val="00D610BD"/>
    <w:rsid w:val="00D61FDA"/>
    <w:rsid w:val="00D6268F"/>
    <w:rsid w:val="00D62801"/>
    <w:rsid w:val="00D6408E"/>
    <w:rsid w:val="00D64409"/>
    <w:rsid w:val="00D64472"/>
    <w:rsid w:val="00D646BA"/>
    <w:rsid w:val="00D649DA"/>
    <w:rsid w:val="00D66EB2"/>
    <w:rsid w:val="00D6738B"/>
    <w:rsid w:val="00D710B2"/>
    <w:rsid w:val="00D71F13"/>
    <w:rsid w:val="00D727DC"/>
    <w:rsid w:val="00D73261"/>
    <w:rsid w:val="00D7411F"/>
    <w:rsid w:val="00D74247"/>
    <w:rsid w:val="00D74387"/>
    <w:rsid w:val="00D743A5"/>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CC2"/>
    <w:rsid w:val="00D90483"/>
    <w:rsid w:val="00D90C5C"/>
    <w:rsid w:val="00D91769"/>
    <w:rsid w:val="00D9203B"/>
    <w:rsid w:val="00D920B6"/>
    <w:rsid w:val="00D92470"/>
    <w:rsid w:val="00D92F26"/>
    <w:rsid w:val="00D93151"/>
    <w:rsid w:val="00D93DFB"/>
    <w:rsid w:val="00D945AC"/>
    <w:rsid w:val="00D9541A"/>
    <w:rsid w:val="00D95BE3"/>
    <w:rsid w:val="00D95EC7"/>
    <w:rsid w:val="00D9649D"/>
    <w:rsid w:val="00D96DD9"/>
    <w:rsid w:val="00D97EAF"/>
    <w:rsid w:val="00DA05BE"/>
    <w:rsid w:val="00DA0691"/>
    <w:rsid w:val="00DA0895"/>
    <w:rsid w:val="00DA0AF7"/>
    <w:rsid w:val="00DA13B0"/>
    <w:rsid w:val="00DA21F9"/>
    <w:rsid w:val="00DA253C"/>
    <w:rsid w:val="00DA281D"/>
    <w:rsid w:val="00DA2847"/>
    <w:rsid w:val="00DA3819"/>
    <w:rsid w:val="00DA3A5A"/>
    <w:rsid w:val="00DA3F08"/>
    <w:rsid w:val="00DA445B"/>
    <w:rsid w:val="00DA4881"/>
    <w:rsid w:val="00DA49BD"/>
    <w:rsid w:val="00DA4ED9"/>
    <w:rsid w:val="00DA4F47"/>
    <w:rsid w:val="00DA5874"/>
    <w:rsid w:val="00DA590C"/>
    <w:rsid w:val="00DA614D"/>
    <w:rsid w:val="00DA688A"/>
    <w:rsid w:val="00DA7174"/>
    <w:rsid w:val="00DA73F6"/>
    <w:rsid w:val="00DA772D"/>
    <w:rsid w:val="00DB08FD"/>
    <w:rsid w:val="00DB0DA0"/>
    <w:rsid w:val="00DB1046"/>
    <w:rsid w:val="00DB1330"/>
    <w:rsid w:val="00DB24AC"/>
    <w:rsid w:val="00DB26B6"/>
    <w:rsid w:val="00DB2C93"/>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57F0"/>
    <w:rsid w:val="00DC5C51"/>
    <w:rsid w:val="00DC5EF0"/>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27"/>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A30"/>
    <w:rsid w:val="00E01981"/>
    <w:rsid w:val="00E01F1D"/>
    <w:rsid w:val="00E024F2"/>
    <w:rsid w:val="00E02EA0"/>
    <w:rsid w:val="00E03A53"/>
    <w:rsid w:val="00E044F3"/>
    <w:rsid w:val="00E05890"/>
    <w:rsid w:val="00E05F8A"/>
    <w:rsid w:val="00E05FF3"/>
    <w:rsid w:val="00E0646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1FC"/>
    <w:rsid w:val="00E132A5"/>
    <w:rsid w:val="00E138B1"/>
    <w:rsid w:val="00E13E18"/>
    <w:rsid w:val="00E150FF"/>
    <w:rsid w:val="00E1517B"/>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9F0"/>
    <w:rsid w:val="00E42C33"/>
    <w:rsid w:val="00E43038"/>
    <w:rsid w:val="00E44322"/>
    <w:rsid w:val="00E44FB1"/>
    <w:rsid w:val="00E45350"/>
    <w:rsid w:val="00E45374"/>
    <w:rsid w:val="00E46F78"/>
    <w:rsid w:val="00E470D1"/>
    <w:rsid w:val="00E4723B"/>
    <w:rsid w:val="00E4735C"/>
    <w:rsid w:val="00E47833"/>
    <w:rsid w:val="00E47C85"/>
    <w:rsid w:val="00E505A4"/>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A1A"/>
    <w:rsid w:val="00E71CF8"/>
    <w:rsid w:val="00E72632"/>
    <w:rsid w:val="00E73161"/>
    <w:rsid w:val="00E731A2"/>
    <w:rsid w:val="00E73335"/>
    <w:rsid w:val="00E74878"/>
    <w:rsid w:val="00E74931"/>
    <w:rsid w:val="00E74B34"/>
    <w:rsid w:val="00E74BB3"/>
    <w:rsid w:val="00E7508E"/>
    <w:rsid w:val="00E75371"/>
    <w:rsid w:val="00E7643B"/>
    <w:rsid w:val="00E76C97"/>
    <w:rsid w:val="00E774A6"/>
    <w:rsid w:val="00E7784E"/>
    <w:rsid w:val="00E81034"/>
    <w:rsid w:val="00E81CB8"/>
    <w:rsid w:val="00E8201C"/>
    <w:rsid w:val="00E82FFA"/>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75C"/>
    <w:rsid w:val="00E94E6B"/>
    <w:rsid w:val="00E9583D"/>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B0659"/>
    <w:rsid w:val="00EB102A"/>
    <w:rsid w:val="00EB1DBB"/>
    <w:rsid w:val="00EB258B"/>
    <w:rsid w:val="00EB2AC9"/>
    <w:rsid w:val="00EB2D0E"/>
    <w:rsid w:val="00EB2D41"/>
    <w:rsid w:val="00EB3DD0"/>
    <w:rsid w:val="00EB4852"/>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C89"/>
    <w:rsid w:val="00F02065"/>
    <w:rsid w:val="00F023D8"/>
    <w:rsid w:val="00F02C2F"/>
    <w:rsid w:val="00F0336F"/>
    <w:rsid w:val="00F0396B"/>
    <w:rsid w:val="00F039F7"/>
    <w:rsid w:val="00F03AFC"/>
    <w:rsid w:val="00F041EB"/>
    <w:rsid w:val="00F0630F"/>
    <w:rsid w:val="00F06E85"/>
    <w:rsid w:val="00F079FB"/>
    <w:rsid w:val="00F07D4C"/>
    <w:rsid w:val="00F10B2B"/>
    <w:rsid w:val="00F114ED"/>
    <w:rsid w:val="00F11554"/>
    <w:rsid w:val="00F116B5"/>
    <w:rsid w:val="00F11F98"/>
    <w:rsid w:val="00F12122"/>
    <w:rsid w:val="00F1359F"/>
    <w:rsid w:val="00F140CD"/>
    <w:rsid w:val="00F14D57"/>
    <w:rsid w:val="00F153CE"/>
    <w:rsid w:val="00F15860"/>
    <w:rsid w:val="00F1679F"/>
    <w:rsid w:val="00F167CF"/>
    <w:rsid w:val="00F16FE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33A8"/>
    <w:rsid w:val="00F437E6"/>
    <w:rsid w:val="00F4560E"/>
    <w:rsid w:val="00F463AD"/>
    <w:rsid w:val="00F466E2"/>
    <w:rsid w:val="00F46938"/>
    <w:rsid w:val="00F50687"/>
    <w:rsid w:val="00F51240"/>
    <w:rsid w:val="00F515A5"/>
    <w:rsid w:val="00F51BF2"/>
    <w:rsid w:val="00F51E7B"/>
    <w:rsid w:val="00F520EF"/>
    <w:rsid w:val="00F52829"/>
    <w:rsid w:val="00F53212"/>
    <w:rsid w:val="00F53914"/>
    <w:rsid w:val="00F53F74"/>
    <w:rsid w:val="00F5403A"/>
    <w:rsid w:val="00F5462B"/>
    <w:rsid w:val="00F54BED"/>
    <w:rsid w:val="00F55FEB"/>
    <w:rsid w:val="00F56728"/>
    <w:rsid w:val="00F56778"/>
    <w:rsid w:val="00F56ED5"/>
    <w:rsid w:val="00F576B5"/>
    <w:rsid w:val="00F578E2"/>
    <w:rsid w:val="00F60300"/>
    <w:rsid w:val="00F60A00"/>
    <w:rsid w:val="00F6100A"/>
    <w:rsid w:val="00F621D2"/>
    <w:rsid w:val="00F6291E"/>
    <w:rsid w:val="00F62D77"/>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502"/>
    <w:rsid w:val="00F7562F"/>
    <w:rsid w:val="00F757DB"/>
    <w:rsid w:val="00F76325"/>
    <w:rsid w:val="00F76B3E"/>
    <w:rsid w:val="00F76F01"/>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19"/>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CD5"/>
    <w:rsid w:val="00F97DAA"/>
    <w:rsid w:val="00FA0707"/>
    <w:rsid w:val="00FA0AD8"/>
    <w:rsid w:val="00FA0D10"/>
    <w:rsid w:val="00FA0E83"/>
    <w:rsid w:val="00FA0F8A"/>
    <w:rsid w:val="00FA0FA9"/>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61E4"/>
    <w:rsid w:val="00FB62AF"/>
    <w:rsid w:val="00FB7487"/>
    <w:rsid w:val="00FB7A1D"/>
    <w:rsid w:val="00FC0954"/>
    <w:rsid w:val="00FC0EA5"/>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F7E"/>
    <w:rsid w:val="00FD605A"/>
    <w:rsid w:val="00FD6540"/>
    <w:rsid w:val="00FD73D0"/>
    <w:rsid w:val="00FD76A6"/>
    <w:rsid w:val="00FE0125"/>
    <w:rsid w:val="00FE15D8"/>
    <w:rsid w:val="00FE1BB6"/>
    <w:rsid w:val="00FE1FC4"/>
    <w:rsid w:val="00FE329F"/>
    <w:rsid w:val="00FE3BBA"/>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D80"/>
    <w:rsid w:val="00FF1E31"/>
    <w:rsid w:val="00FF250B"/>
    <w:rsid w:val="00FF2985"/>
    <w:rsid w:val="00FF3119"/>
    <w:rsid w:val="00FF3315"/>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列表段落,R4_bullets,列表段落1,—ño’i—Ž,¥¡¡¡¡ì¬º¥¹¥È¶ÎÂä,ÁÐ³ö¶ÎÂä,¥ê¥¹¥È¶ÎÂä,1st level - Bullet List Paragraph,Lettre d'introduction,Paragrafo elenco,Normal bullet 2,목록 단락,R4_Bulle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出段落 字符"/>
    <w:aliases w:val="- Bullets 字符,?? ?? 字符,????? 字符,???? 字符,Lista1 字符,列出段落1 字符,中等深浅网格 1 - 着色 21 字符,列表段落 字符,R4_bullets 字符,列表段落1 字符,—ño’i—Ž 字符,¥¡¡¡¡ì¬º¥¹¥È¶ÎÂä 字符,ÁÐ³ö¶ÎÂä 字符,¥ê¥¹¥È¶ÎÂä 字符,1st level - Bullet List Paragraph 字符,Lettre d'introduction 字符,목록 단락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0370630">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0655251">
      <w:bodyDiv w:val="1"/>
      <w:marLeft w:val="0"/>
      <w:marRight w:val="0"/>
      <w:marTop w:val="0"/>
      <w:marBottom w:val="0"/>
      <w:divBdr>
        <w:top w:val="none" w:sz="0" w:space="0" w:color="auto"/>
        <w:left w:val="none" w:sz="0" w:space="0" w:color="auto"/>
        <w:bottom w:val="none" w:sz="0" w:space="0" w:color="auto"/>
        <w:right w:val="none" w:sz="0" w:space="0" w:color="auto"/>
      </w:divBdr>
      <w:divsChild>
        <w:div w:id="2016568729">
          <w:marLeft w:val="360"/>
          <w:marRight w:val="0"/>
          <w:marTop w:val="200"/>
          <w:marBottom w:val="0"/>
          <w:divBdr>
            <w:top w:val="none" w:sz="0" w:space="0" w:color="auto"/>
            <w:left w:val="none" w:sz="0" w:space="0" w:color="auto"/>
            <w:bottom w:val="none" w:sz="0" w:space="0" w:color="auto"/>
            <w:right w:val="none" w:sz="0" w:space="0" w:color="auto"/>
          </w:divBdr>
        </w:div>
        <w:div w:id="680159943">
          <w:marLeft w:val="1080"/>
          <w:marRight w:val="0"/>
          <w:marTop w:val="100"/>
          <w:marBottom w:val="0"/>
          <w:divBdr>
            <w:top w:val="none" w:sz="0" w:space="0" w:color="auto"/>
            <w:left w:val="none" w:sz="0" w:space="0" w:color="auto"/>
            <w:bottom w:val="none" w:sz="0" w:space="0" w:color="auto"/>
            <w:right w:val="none" w:sz="0" w:space="0" w:color="auto"/>
          </w:divBdr>
        </w:div>
        <w:div w:id="1079642435">
          <w:marLeft w:val="360"/>
          <w:marRight w:val="0"/>
          <w:marTop w:val="200"/>
          <w:marBottom w:val="0"/>
          <w:divBdr>
            <w:top w:val="none" w:sz="0" w:space="0" w:color="auto"/>
            <w:left w:val="none" w:sz="0" w:space="0" w:color="auto"/>
            <w:bottom w:val="none" w:sz="0" w:space="0" w:color="auto"/>
            <w:right w:val="none" w:sz="0" w:space="0" w:color="auto"/>
          </w:divBdr>
        </w:div>
        <w:div w:id="1018851252">
          <w:marLeft w:val="1080"/>
          <w:marRight w:val="0"/>
          <w:marTop w:val="100"/>
          <w:marBottom w:val="0"/>
          <w:divBdr>
            <w:top w:val="none" w:sz="0" w:space="0" w:color="auto"/>
            <w:left w:val="none" w:sz="0" w:space="0" w:color="auto"/>
            <w:bottom w:val="none" w:sz="0" w:space="0" w:color="auto"/>
            <w:right w:val="none" w:sz="0" w:space="0" w:color="auto"/>
          </w:divBdr>
        </w:div>
      </w:divsChild>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5A7096-1939-4D70-BFEA-15B4E56D5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2</Pages>
  <Words>621</Words>
  <Characters>3544</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cp:lastModifiedBy>
  <cp:revision>45</cp:revision>
  <cp:lastPrinted>2013-04-01T04:20:00Z</cp:lastPrinted>
  <dcterms:created xsi:type="dcterms:W3CDTF">2021-07-28T07:31:00Z</dcterms:created>
  <dcterms:modified xsi:type="dcterms:W3CDTF">2021-08-06T13:07:00Z</dcterms:modified>
</cp:coreProperties>
</file>